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DD69" w14:textId="77777777" w:rsidR="00B92656" w:rsidRDefault="00EB5C71" w:rsidP="008A7D5A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59789DA" wp14:editId="319065AF">
            <wp:simplePos x="0" y="0"/>
            <wp:positionH relativeFrom="margin">
              <wp:posOffset>2005330</wp:posOffset>
            </wp:positionH>
            <wp:positionV relativeFrom="paragraph">
              <wp:posOffset>-271145</wp:posOffset>
            </wp:positionV>
            <wp:extent cx="1466203" cy="100012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0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C71">
        <w:rPr>
          <w:b/>
          <w:i/>
          <w:noProof/>
          <w:sz w:val="24"/>
          <w:szCs w:val="24"/>
          <w:lang w:eastAsia="fr-FR"/>
        </w:rPr>
        <w:drawing>
          <wp:inline distT="0" distB="0" distL="0" distR="0" wp14:anchorId="0B99BD39" wp14:editId="23FCF499">
            <wp:extent cx="1512918" cy="660400"/>
            <wp:effectExtent l="0" t="0" r="0" b="6350"/>
            <wp:docPr id="2" name="Image 2" descr="C:\Users\y.legoaster\AppData\Local\Microsoft\Windows\Temporary Internet Files\Content.Outlook\YXWICZQ3\LOGOinterpro_Bord(F%20Blanc)CI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legoaster\AppData\Local\Microsoft\Windows\Temporary Internet Files\Content.Outlook\YXWICZQ3\LOGOinterpro_Bord(F%20Blanc)CI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14" cy="6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D04">
        <w:rPr>
          <w:b/>
          <w:i/>
          <w:sz w:val="24"/>
          <w:szCs w:val="24"/>
        </w:rPr>
        <w:tab/>
      </w:r>
      <w:r w:rsidR="00A00D04">
        <w:rPr>
          <w:b/>
          <w:i/>
          <w:sz w:val="24"/>
          <w:szCs w:val="24"/>
        </w:rPr>
        <w:tab/>
      </w:r>
      <w:r w:rsidR="00A00D04">
        <w:rPr>
          <w:b/>
          <w:i/>
          <w:sz w:val="24"/>
          <w:szCs w:val="24"/>
        </w:rPr>
        <w:tab/>
      </w:r>
      <w:r w:rsidR="00A00D04">
        <w:rPr>
          <w:b/>
          <w:i/>
          <w:sz w:val="24"/>
          <w:szCs w:val="24"/>
        </w:rPr>
        <w:tab/>
      </w:r>
      <w:r w:rsidR="00A00D04">
        <w:rPr>
          <w:b/>
          <w:i/>
          <w:sz w:val="24"/>
          <w:szCs w:val="24"/>
        </w:rPr>
        <w:tab/>
      </w:r>
      <w:r w:rsidR="00A00D04">
        <w:rPr>
          <w:b/>
          <w:i/>
          <w:noProof/>
          <w:sz w:val="24"/>
          <w:szCs w:val="24"/>
          <w:lang w:eastAsia="fr-FR"/>
        </w:rPr>
        <w:drawing>
          <wp:inline distT="0" distB="0" distL="0" distR="0" wp14:anchorId="3A405099" wp14:editId="5060CE34">
            <wp:extent cx="1798320" cy="6019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A_Gironde_Horizontal 5x1,67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D878" w14:textId="77777777" w:rsidR="00B92656" w:rsidRDefault="00B92656" w:rsidP="008A7D5A">
      <w:pPr>
        <w:jc w:val="both"/>
        <w:rPr>
          <w:b/>
          <w:i/>
          <w:sz w:val="24"/>
          <w:szCs w:val="24"/>
        </w:rPr>
      </w:pPr>
    </w:p>
    <w:p w14:paraId="05C1B040" w14:textId="32A8F0D6" w:rsidR="00C20820" w:rsidRPr="00493451" w:rsidRDefault="003E3840" w:rsidP="00C20820">
      <w:pPr>
        <w:jc w:val="both"/>
        <w:rPr>
          <w:b/>
          <w:sz w:val="36"/>
          <w:szCs w:val="36"/>
        </w:rPr>
      </w:pPr>
      <w:r w:rsidRPr="00493451">
        <w:rPr>
          <w:b/>
          <w:sz w:val="36"/>
          <w:szCs w:val="36"/>
        </w:rPr>
        <w:t xml:space="preserve">LES </w:t>
      </w:r>
      <w:r w:rsidR="00C20820" w:rsidRPr="00493451">
        <w:rPr>
          <w:b/>
          <w:sz w:val="36"/>
          <w:szCs w:val="36"/>
        </w:rPr>
        <w:t>TRAITEMENTS PHYTOSANITAIRES </w:t>
      </w:r>
      <w:r w:rsidR="001D4C71" w:rsidRPr="00493451">
        <w:rPr>
          <w:b/>
          <w:sz w:val="36"/>
          <w:szCs w:val="36"/>
        </w:rPr>
        <w:t xml:space="preserve">DE LA VIGNE - INFORMATIONS PRATIQUES </w:t>
      </w:r>
    </w:p>
    <w:p w14:paraId="3147EE54" w14:textId="463CBDDB" w:rsidR="009510BC" w:rsidRPr="00F554A7" w:rsidRDefault="009510BC" w:rsidP="00C20820">
      <w:pPr>
        <w:jc w:val="both"/>
        <w:rPr>
          <w:b/>
          <w:sz w:val="32"/>
          <w:szCs w:val="32"/>
        </w:rPr>
      </w:pPr>
      <w:r w:rsidRPr="00F554A7">
        <w:rPr>
          <w:b/>
          <w:sz w:val="32"/>
          <w:szCs w:val="32"/>
        </w:rPr>
        <w:t>Avril 20</w:t>
      </w:r>
      <w:r w:rsidR="002B49DA" w:rsidRPr="00F554A7">
        <w:rPr>
          <w:b/>
          <w:sz w:val="32"/>
          <w:szCs w:val="32"/>
        </w:rPr>
        <w:t>23</w:t>
      </w:r>
    </w:p>
    <w:p w14:paraId="6161FDA8" w14:textId="0A074D22" w:rsidR="001D4C71" w:rsidRDefault="007D0D68" w:rsidP="00C20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- </w:t>
      </w:r>
      <w:r w:rsidR="001D4C71" w:rsidRPr="001D4C71">
        <w:rPr>
          <w:b/>
          <w:sz w:val="28"/>
          <w:szCs w:val="28"/>
        </w:rPr>
        <w:t>Quel est l’objet des traitements phytosanitaires</w:t>
      </w:r>
      <w:r w:rsidR="002A438C">
        <w:rPr>
          <w:b/>
          <w:sz w:val="28"/>
          <w:szCs w:val="28"/>
        </w:rPr>
        <w:t> ?</w:t>
      </w:r>
    </w:p>
    <w:p w14:paraId="3D1C5808" w14:textId="40EFEE81" w:rsidR="001D4C71" w:rsidRDefault="001D4C71" w:rsidP="00AE6DEA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traitements ont pour objet de</w:t>
      </w:r>
      <w:r w:rsidRPr="00C20820">
        <w:rPr>
          <w:rFonts w:asciiTheme="minorHAnsi" w:hAnsiTheme="minorHAnsi"/>
        </w:rPr>
        <w:t xml:space="preserve"> protéger la vigne contre les maladies</w:t>
      </w:r>
      <w:r>
        <w:rPr>
          <w:rFonts w:asciiTheme="minorHAnsi" w:hAnsiTheme="minorHAnsi"/>
        </w:rPr>
        <w:t xml:space="preserve"> cryptogamiques</w:t>
      </w:r>
      <w:r w:rsidRPr="00C20820">
        <w:rPr>
          <w:rFonts w:asciiTheme="minorHAnsi" w:hAnsiTheme="minorHAnsi"/>
        </w:rPr>
        <w:t xml:space="preserve"> (mildiou, o</w:t>
      </w:r>
      <w:r w:rsidR="002B49DA">
        <w:rPr>
          <w:rFonts w:asciiTheme="minorHAnsi" w:hAnsiTheme="minorHAnsi"/>
        </w:rPr>
        <w:t>ï</w:t>
      </w:r>
      <w:r w:rsidRPr="00C20820">
        <w:rPr>
          <w:rFonts w:asciiTheme="minorHAnsi" w:hAnsiTheme="minorHAnsi"/>
        </w:rPr>
        <w:t>dium</w:t>
      </w:r>
      <w:r w:rsidR="0041241C">
        <w:rPr>
          <w:rFonts w:asciiTheme="minorHAnsi" w:hAnsiTheme="minorHAnsi"/>
        </w:rPr>
        <w:t>, black rot</w:t>
      </w:r>
      <w:r w:rsidRPr="00C20820">
        <w:rPr>
          <w:rFonts w:asciiTheme="minorHAnsi" w:hAnsiTheme="minorHAnsi"/>
        </w:rPr>
        <w:t>…)</w:t>
      </w:r>
      <w:r w:rsidR="007D0D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contre lesquelles les viticulteurs ne disposent pas </w:t>
      </w:r>
      <w:r w:rsidRPr="00C20820">
        <w:rPr>
          <w:rFonts w:asciiTheme="minorHAnsi" w:hAnsiTheme="minorHAnsi"/>
        </w:rPr>
        <w:t xml:space="preserve">d’autres moyens </w:t>
      </w:r>
      <w:r w:rsidR="00580F0B">
        <w:rPr>
          <w:rFonts w:asciiTheme="minorHAnsi" w:hAnsiTheme="minorHAnsi"/>
        </w:rPr>
        <w:t xml:space="preserve">de lutte </w:t>
      </w:r>
      <w:r w:rsidR="00277D5A">
        <w:rPr>
          <w:rFonts w:asciiTheme="minorHAnsi" w:hAnsiTheme="minorHAnsi"/>
        </w:rPr>
        <w:t xml:space="preserve">efficaces </w:t>
      </w:r>
      <w:r>
        <w:rPr>
          <w:rFonts w:asciiTheme="minorHAnsi" w:hAnsiTheme="minorHAnsi"/>
        </w:rPr>
        <w:t>pour</w:t>
      </w:r>
      <w:r w:rsidRPr="00C20820">
        <w:rPr>
          <w:rFonts w:asciiTheme="minorHAnsi" w:hAnsiTheme="minorHAnsi"/>
        </w:rPr>
        <w:t xml:space="preserve"> </w:t>
      </w:r>
      <w:r w:rsidR="009510BC">
        <w:rPr>
          <w:rFonts w:asciiTheme="minorHAnsi" w:hAnsiTheme="minorHAnsi"/>
        </w:rPr>
        <w:t>protéger</w:t>
      </w:r>
      <w:r w:rsidRPr="00C20820">
        <w:rPr>
          <w:rFonts w:asciiTheme="minorHAnsi" w:hAnsiTheme="minorHAnsi"/>
        </w:rPr>
        <w:t xml:space="preserve"> l</w:t>
      </w:r>
      <w:r w:rsidR="001B1626">
        <w:rPr>
          <w:rFonts w:asciiTheme="minorHAnsi" w:hAnsiTheme="minorHAnsi"/>
        </w:rPr>
        <w:t>eur</w:t>
      </w:r>
      <w:r w:rsidRPr="00C20820">
        <w:rPr>
          <w:rFonts w:asciiTheme="minorHAnsi" w:hAnsiTheme="minorHAnsi"/>
        </w:rPr>
        <w:t xml:space="preserve"> récolte. Sans </w:t>
      </w:r>
      <w:r w:rsidR="0075029A">
        <w:rPr>
          <w:rFonts w:asciiTheme="minorHAnsi" w:hAnsiTheme="minorHAnsi"/>
        </w:rPr>
        <w:t xml:space="preserve">ces </w:t>
      </w:r>
      <w:r w:rsidRPr="00C20820">
        <w:rPr>
          <w:rFonts w:asciiTheme="minorHAnsi" w:hAnsiTheme="minorHAnsi"/>
        </w:rPr>
        <w:t>traitements</w:t>
      </w:r>
      <w:r w:rsidR="0075029A">
        <w:rPr>
          <w:rFonts w:asciiTheme="minorHAnsi" w:hAnsiTheme="minorHAnsi"/>
        </w:rPr>
        <w:t>,</w:t>
      </w:r>
      <w:r w:rsidRPr="00C20820">
        <w:rPr>
          <w:rFonts w:asciiTheme="minorHAnsi" w:hAnsiTheme="minorHAnsi"/>
        </w:rPr>
        <w:t> </w:t>
      </w:r>
      <w:r>
        <w:rPr>
          <w:rFonts w:asciiTheme="minorHAnsi" w:hAnsiTheme="minorHAnsi"/>
        </w:rPr>
        <w:t>il n’y pas de</w:t>
      </w:r>
      <w:r w:rsidRPr="00C20820">
        <w:rPr>
          <w:rFonts w:asciiTheme="minorHAnsi" w:hAnsiTheme="minorHAnsi"/>
        </w:rPr>
        <w:t xml:space="preserve"> récolte de raisins.</w:t>
      </w:r>
      <w:r>
        <w:rPr>
          <w:rFonts w:asciiTheme="minorHAnsi" w:hAnsiTheme="minorHAnsi"/>
        </w:rPr>
        <w:t xml:space="preserve"> </w:t>
      </w:r>
    </w:p>
    <w:p w14:paraId="2D006D2C" w14:textId="2431A14C" w:rsidR="001D4C71" w:rsidRDefault="001D4C71" w:rsidP="00AE6DEA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période de traitement cours d’avril à juillet (de l’apparition des premières feuilles au début d</w:t>
      </w:r>
      <w:r w:rsidR="001B1626">
        <w:rPr>
          <w:rFonts w:asciiTheme="minorHAnsi" w:hAnsiTheme="minorHAnsi"/>
        </w:rPr>
        <w:t>u changement de couleur des baies)</w:t>
      </w:r>
      <w:r w:rsidR="009510BC">
        <w:rPr>
          <w:rFonts w:asciiTheme="minorHAnsi" w:hAnsiTheme="minorHAnsi"/>
        </w:rPr>
        <w:t xml:space="preserve">, soit </w:t>
      </w:r>
      <w:r w:rsidR="003E3840">
        <w:rPr>
          <w:rFonts w:asciiTheme="minorHAnsi" w:hAnsiTheme="minorHAnsi"/>
        </w:rPr>
        <w:t>près de</w:t>
      </w:r>
      <w:r w:rsidR="009510BC">
        <w:rPr>
          <w:rFonts w:asciiTheme="minorHAnsi" w:hAnsiTheme="minorHAnsi"/>
        </w:rPr>
        <w:t xml:space="preserve"> trois mois et demi.</w:t>
      </w:r>
    </w:p>
    <w:p w14:paraId="56159044" w14:textId="2013D16F" w:rsidR="004F4D3D" w:rsidRPr="004F4D3D" w:rsidRDefault="00C263A0" w:rsidP="00AE6DEA">
      <w:pPr>
        <w:pStyle w:val="NormalWeb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L’u</w:t>
      </w:r>
      <w:r w:rsidR="004F4D3D" w:rsidRPr="004F4D3D">
        <w:rPr>
          <w:rFonts w:asciiTheme="minorHAnsi" w:hAnsiTheme="minorHAnsi"/>
          <w:b/>
          <w:bCs/>
        </w:rPr>
        <w:t>tilisation</w:t>
      </w:r>
      <w:r>
        <w:rPr>
          <w:rFonts w:asciiTheme="minorHAnsi" w:hAnsiTheme="minorHAnsi"/>
          <w:b/>
          <w:bCs/>
        </w:rPr>
        <w:t xml:space="preserve"> exclusive </w:t>
      </w:r>
      <w:r w:rsidR="004F4D3D" w:rsidRPr="004F4D3D">
        <w:rPr>
          <w:rFonts w:asciiTheme="minorHAnsi" w:hAnsiTheme="minorHAnsi"/>
          <w:b/>
          <w:bCs/>
        </w:rPr>
        <w:t>de produits homologués</w:t>
      </w:r>
    </w:p>
    <w:p w14:paraId="58A3CA2F" w14:textId="1B538EB7" w:rsidR="001B1626" w:rsidRDefault="001B1626" w:rsidP="00AE6DEA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viticulteurs utilisent exclusivement des produits homologués par l’ANSES</w:t>
      </w:r>
      <w:r w:rsidR="00AE6DEA">
        <w:rPr>
          <w:rFonts w:asciiTheme="minorHAnsi" w:hAnsiTheme="minorHAnsi"/>
        </w:rPr>
        <w:t xml:space="preserve"> (Agence Nationale de Santé et de Sécurité </w:t>
      </w:r>
      <w:r w:rsidR="00740040">
        <w:rPr>
          <w:rFonts w:asciiTheme="minorHAnsi" w:hAnsiTheme="minorHAnsi"/>
        </w:rPr>
        <w:t>de l’Alimentation, de l’environnement et du Travail</w:t>
      </w:r>
      <w:r w:rsidR="00AE6DE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c’est-à-dire </w:t>
      </w:r>
      <w:r w:rsidR="0075029A">
        <w:rPr>
          <w:rFonts w:asciiTheme="minorHAnsi" w:hAnsiTheme="minorHAnsi"/>
        </w:rPr>
        <w:t xml:space="preserve">des produits </w:t>
      </w:r>
      <w:r>
        <w:rPr>
          <w:rFonts w:asciiTheme="minorHAnsi" w:hAnsiTheme="minorHAnsi"/>
        </w:rPr>
        <w:t>dont l’impact sur la santé a été évalué</w:t>
      </w:r>
      <w:r w:rsidR="002A438C">
        <w:rPr>
          <w:rFonts w:asciiTheme="minorHAnsi" w:hAnsiTheme="minorHAnsi"/>
        </w:rPr>
        <w:t xml:space="preserve"> </w:t>
      </w:r>
      <w:r w:rsidR="00493451">
        <w:rPr>
          <w:rFonts w:asciiTheme="minorHAnsi" w:hAnsiTheme="minorHAnsi"/>
        </w:rPr>
        <w:t>au plan scientifique</w:t>
      </w:r>
      <w:r w:rsidR="002B49DA">
        <w:rPr>
          <w:rFonts w:asciiTheme="minorHAnsi" w:hAnsiTheme="minorHAnsi"/>
        </w:rPr>
        <w:t xml:space="preserve"> et qui font l’objet d’une réévaluation régulière. Leurs</w:t>
      </w:r>
      <w:r w:rsidR="002A438C">
        <w:rPr>
          <w:rFonts w:asciiTheme="minorHAnsi" w:hAnsiTheme="minorHAnsi"/>
        </w:rPr>
        <w:t xml:space="preserve"> conditions d’utilisation</w:t>
      </w:r>
      <w:r w:rsidR="003212F9">
        <w:rPr>
          <w:rFonts w:asciiTheme="minorHAnsi" w:hAnsiTheme="minorHAnsi"/>
        </w:rPr>
        <w:t>, qui diffèrent pour chaque produit,</w:t>
      </w:r>
      <w:r w:rsidR="002A438C">
        <w:rPr>
          <w:rFonts w:asciiTheme="minorHAnsi" w:hAnsiTheme="minorHAnsi"/>
        </w:rPr>
        <w:t xml:space="preserve"> sont strictement encadrées</w:t>
      </w:r>
      <w:r>
        <w:rPr>
          <w:rFonts w:asciiTheme="minorHAnsi" w:hAnsiTheme="minorHAnsi"/>
        </w:rPr>
        <w:t>.</w:t>
      </w:r>
      <w:r w:rsidR="00AE6DEA">
        <w:rPr>
          <w:rFonts w:asciiTheme="minorHAnsi" w:hAnsiTheme="minorHAnsi"/>
        </w:rPr>
        <w:t xml:space="preserve"> </w:t>
      </w:r>
    </w:p>
    <w:p w14:paraId="480FECA7" w14:textId="557F8C37" w:rsidR="004F4D3D" w:rsidRPr="004F4D3D" w:rsidRDefault="004F4D3D" w:rsidP="00AE6DEA">
      <w:pPr>
        <w:pStyle w:val="NormalWeb"/>
        <w:jc w:val="both"/>
        <w:rPr>
          <w:rFonts w:asciiTheme="minorHAnsi" w:hAnsiTheme="minorHAnsi"/>
          <w:b/>
          <w:bCs/>
        </w:rPr>
      </w:pPr>
      <w:r w:rsidRPr="004F4D3D">
        <w:rPr>
          <w:rFonts w:asciiTheme="minorHAnsi" w:hAnsiTheme="minorHAnsi"/>
          <w:b/>
          <w:bCs/>
        </w:rPr>
        <w:t>Les produits de biocontrôle</w:t>
      </w:r>
      <w:r w:rsidR="00C263A0">
        <w:rPr>
          <w:rFonts w:asciiTheme="minorHAnsi" w:hAnsiTheme="minorHAnsi"/>
          <w:b/>
          <w:bCs/>
        </w:rPr>
        <w:t xml:space="preserve"> : un usage </w:t>
      </w:r>
      <w:r w:rsidR="009510BC">
        <w:rPr>
          <w:rFonts w:asciiTheme="minorHAnsi" w:hAnsiTheme="minorHAnsi"/>
          <w:b/>
          <w:bCs/>
        </w:rPr>
        <w:t xml:space="preserve">de plus en </w:t>
      </w:r>
      <w:r w:rsidR="00C263A0">
        <w:rPr>
          <w:rFonts w:asciiTheme="minorHAnsi" w:hAnsiTheme="minorHAnsi"/>
          <w:b/>
          <w:bCs/>
        </w:rPr>
        <w:t>plus fréquent</w:t>
      </w:r>
    </w:p>
    <w:p w14:paraId="68224D20" w14:textId="5B9E1D30" w:rsidR="00AE6DEA" w:rsidRDefault="00BD57C8" w:rsidP="00AE6DEA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E6DEA">
        <w:rPr>
          <w:rFonts w:asciiTheme="minorHAnsi" w:hAnsiTheme="minorHAnsi"/>
        </w:rPr>
        <w:t>’utilisation de produits de biocontrôle (</w:t>
      </w:r>
      <w:r>
        <w:rPr>
          <w:rFonts w:asciiTheme="minorHAnsi" w:hAnsiTheme="minorHAnsi"/>
        </w:rPr>
        <w:t xml:space="preserve">produits </w:t>
      </w:r>
      <w:r w:rsidR="00AE6DEA">
        <w:rPr>
          <w:rFonts w:asciiTheme="minorHAnsi" w:hAnsiTheme="minorHAnsi"/>
        </w:rPr>
        <w:t xml:space="preserve">à base de substances d’origine naturelle), </w:t>
      </w:r>
      <w:r w:rsidR="0054336D">
        <w:rPr>
          <w:rFonts w:asciiTheme="minorHAnsi" w:hAnsiTheme="minorHAnsi"/>
        </w:rPr>
        <w:t xml:space="preserve">qui incluent les produits utilisables en Agriculture Biologique, </w:t>
      </w:r>
      <w:r w:rsidR="00AE6DEA">
        <w:rPr>
          <w:rFonts w:asciiTheme="minorHAnsi" w:hAnsiTheme="minorHAnsi"/>
        </w:rPr>
        <w:t>dont l’impact sur l’environnement est moindre</w:t>
      </w:r>
      <w:r w:rsidR="004F4D3D">
        <w:rPr>
          <w:rFonts w:asciiTheme="minorHAnsi" w:hAnsiTheme="minorHAnsi"/>
        </w:rPr>
        <w:t xml:space="preserve"> que celui des produits conventionnels</w:t>
      </w:r>
      <w:r w:rsidR="00AE6DEA">
        <w:rPr>
          <w:rFonts w:asciiTheme="minorHAnsi" w:hAnsiTheme="minorHAnsi"/>
        </w:rPr>
        <w:t>, nécessite en cas de conditions météo</w:t>
      </w:r>
      <w:r w:rsidR="0075029A">
        <w:rPr>
          <w:rFonts w:asciiTheme="minorHAnsi" w:hAnsiTheme="minorHAnsi"/>
        </w:rPr>
        <w:t>rologiques</w:t>
      </w:r>
      <w:r w:rsidR="00AE6DEA">
        <w:rPr>
          <w:rFonts w:asciiTheme="minorHAnsi" w:hAnsiTheme="minorHAnsi"/>
        </w:rPr>
        <w:t xml:space="preserve"> pluvieuses</w:t>
      </w:r>
      <w:r>
        <w:rPr>
          <w:rFonts w:asciiTheme="minorHAnsi" w:hAnsiTheme="minorHAnsi"/>
        </w:rPr>
        <w:t>,</w:t>
      </w:r>
      <w:r w:rsidR="00AE6DEA">
        <w:rPr>
          <w:rFonts w:asciiTheme="minorHAnsi" w:hAnsiTheme="minorHAnsi"/>
        </w:rPr>
        <w:t xml:space="preserve"> de traiter plus </w:t>
      </w:r>
      <w:r w:rsidR="0054336D">
        <w:rPr>
          <w:rFonts w:asciiTheme="minorHAnsi" w:hAnsiTheme="minorHAnsi"/>
        </w:rPr>
        <w:t>régulièrement</w:t>
      </w:r>
      <w:r w:rsidR="00AE6DEA">
        <w:rPr>
          <w:rFonts w:asciiTheme="minorHAnsi" w:hAnsiTheme="minorHAnsi"/>
        </w:rPr>
        <w:t xml:space="preserve"> car ces produits sont lessivables</w:t>
      </w:r>
      <w:r w:rsidR="0054336D">
        <w:rPr>
          <w:rFonts w:asciiTheme="minorHAnsi" w:hAnsiTheme="minorHAnsi"/>
        </w:rPr>
        <w:t>.</w:t>
      </w:r>
      <w:r w:rsidR="0075029A">
        <w:rPr>
          <w:rFonts w:asciiTheme="minorHAnsi" w:hAnsiTheme="minorHAnsi"/>
        </w:rPr>
        <w:t xml:space="preserve"> </w:t>
      </w:r>
      <w:r w:rsidR="0054336D">
        <w:rPr>
          <w:rFonts w:asciiTheme="minorHAnsi" w:hAnsiTheme="minorHAnsi"/>
        </w:rPr>
        <w:t xml:space="preserve">Cette situation </w:t>
      </w:r>
      <w:r w:rsidR="0075029A">
        <w:rPr>
          <w:rFonts w:asciiTheme="minorHAnsi" w:hAnsiTheme="minorHAnsi"/>
        </w:rPr>
        <w:t>peut augmenter l</w:t>
      </w:r>
      <w:r w:rsidR="00A43F0F">
        <w:rPr>
          <w:rFonts w:asciiTheme="minorHAnsi" w:hAnsiTheme="minorHAnsi"/>
        </w:rPr>
        <w:t>a perception de</w:t>
      </w:r>
      <w:r w:rsidR="0075029A">
        <w:rPr>
          <w:rFonts w:asciiTheme="minorHAnsi" w:hAnsiTheme="minorHAnsi"/>
        </w:rPr>
        <w:t xml:space="preserve"> nuisances par les riverains</w:t>
      </w:r>
      <w:r w:rsidR="00AE6DEA">
        <w:rPr>
          <w:rFonts w:asciiTheme="minorHAnsi" w:hAnsiTheme="minorHAnsi"/>
        </w:rPr>
        <w:t>.</w:t>
      </w:r>
    </w:p>
    <w:p w14:paraId="43C156FE" w14:textId="5670D12F" w:rsidR="00AE6DEA" w:rsidRDefault="007D0D68" w:rsidP="00AE6DEA">
      <w:pPr>
        <w:pStyle w:val="NormalWeb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II - </w:t>
      </w:r>
      <w:r w:rsidR="00AE6DEA" w:rsidRPr="00AE6DEA">
        <w:rPr>
          <w:rFonts w:asciiTheme="minorHAnsi" w:hAnsiTheme="minorHAnsi"/>
          <w:b/>
          <w:bCs/>
          <w:sz w:val="28"/>
          <w:szCs w:val="28"/>
        </w:rPr>
        <w:t>Quelles sont les règles à respecter pour traiter ?</w:t>
      </w:r>
    </w:p>
    <w:p w14:paraId="4AC15F8F" w14:textId="2EDD3C83" w:rsidR="00BD57C8" w:rsidRPr="00BD57C8" w:rsidRDefault="00BD57C8" w:rsidP="00AE6DEA">
      <w:pPr>
        <w:pStyle w:val="NormalWeb"/>
        <w:jc w:val="both"/>
        <w:rPr>
          <w:rFonts w:asciiTheme="minorHAnsi" w:hAnsiTheme="minorHAnsi"/>
        </w:rPr>
      </w:pPr>
      <w:r w:rsidRPr="00BD57C8">
        <w:rPr>
          <w:rFonts w:asciiTheme="minorHAnsi" w:hAnsiTheme="minorHAnsi"/>
        </w:rPr>
        <w:t xml:space="preserve">Les viticulteurs doivent </w:t>
      </w:r>
      <w:r>
        <w:rPr>
          <w:rFonts w:asciiTheme="minorHAnsi" w:hAnsiTheme="minorHAnsi"/>
        </w:rPr>
        <w:t xml:space="preserve">respecter la </w:t>
      </w:r>
      <w:r w:rsidR="00663523">
        <w:rPr>
          <w:rFonts w:asciiTheme="minorHAnsi" w:hAnsiTheme="minorHAnsi"/>
        </w:rPr>
        <w:t>limite maximale de vent de 19km/h</w:t>
      </w:r>
      <w:r w:rsidR="00A43F0F">
        <w:rPr>
          <w:rFonts w:asciiTheme="minorHAnsi" w:hAnsiTheme="minorHAnsi"/>
        </w:rPr>
        <w:t xml:space="preserve"> pour traiter</w:t>
      </w:r>
      <w:r w:rsidR="007D0D68">
        <w:rPr>
          <w:rFonts w:asciiTheme="minorHAnsi" w:hAnsiTheme="minorHAnsi"/>
        </w:rPr>
        <w:t>, afin d</w:t>
      </w:r>
      <w:r w:rsidR="000B630D">
        <w:rPr>
          <w:rFonts w:asciiTheme="minorHAnsi" w:hAnsiTheme="minorHAnsi"/>
        </w:rPr>
        <w:t xml:space="preserve">e prévenir les risques de </w:t>
      </w:r>
      <w:r w:rsidR="007D0D68">
        <w:rPr>
          <w:rFonts w:asciiTheme="minorHAnsi" w:hAnsiTheme="minorHAnsi"/>
        </w:rPr>
        <w:t>dérives de pulvérisation</w:t>
      </w:r>
      <w:r w:rsidR="00A43F0F">
        <w:rPr>
          <w:rFonts w:asciiTheme="minorHAnsi" w:hAnsiTheme="minorHAnsi"/>
        </w:rPr>
        <w:t xml:space="preserve">. </w:t>
      </w:r>
    </w:p>
    <w:p w14:paraId="40C5119B" w14:textId="3BFCEC04" w:rsidR="00E36ADD" w:rsidRDefault="00E36ADD" w:rsidP="00C20820">
      <w:pPr>
        <w:jc w:val="both"/>
        <w:rPr>
          <w:bCs/>
          <w:sz w:val="24"/>
          <w:szCs w:val="24"/>
        </w:rPr>
      </w:pPr>
      <w:r w:rsidRPr="00BD57C8">
        <w:rPr>
          <w:bCs/>
          <w:sz w:val="24"/>
          <w:szCs w:val="24"/>
        </w:rPr>
        <w:t xml:space="preserve">Les viticulteurs peuvent être amenés </w:t>
      </w:r>
      <w:r w:rsidR="00BD57C8" w:rsidRPr="00BD57C8">
        <w:rPr>
          <w:bCs/>
          <w:sz w:val="24"/>
          <w:szCs w:val="24"/>
        </w:rPr>
        <w:t>à traiter tard le soir pour optimiser l’efficacité des traitement</w:t>
      </w:r>
      <w:r w:rsidR="00BD57C8">
        <w:rPr>
          <w:bCs/>
          <w:sz w:val="24"/>
          <w:szCs w:val="24"/>
        </w:rPr>
        <w:t>s</w:t>
      </w:r>
      <w:r w:rsidR="00BD57C8" w:rsidRPr="00BD57C8">
        <w:rPr>
          <w:bCs/>
          <w:sz w:val="24"/>
          <w:szCs w:val="24"/>
        </w:rPr>
        <w:t xml:space="preserve"> et protéger les </w:t>
      </w:r>
      <w:r w:rsidR="004C7321">
        <w:rPr>
          <w:bCs/>
          <w:sz w:val="24"/>
          <w:szCs w:val="24"/>
        </w:rPr>
        <w:t xml:space="preserve">insectes </w:t>
      </w:r>
      <w:r w:rsidR="00094F45">
        <w:rPr>
          <w:bCs/>
          <w:sz w:val="24"/>
          <w:szCs w:val="24"/>
        </w:rPr>
        <w:t>pollinisateurs</w:t>
      </w:r>
      <w:r w:rsidR="00BD57C8" w:rsidRPr="00BD57C8">
        <w:rPr>
          <w:bCs/>
          <w:sz w:val="24"/>
          <w:szCs w:val="24"/>
        </w:rPr>
        <w:t>.</w:t>
      </w:r>
      <w:r w:rsidR="00C263A0">
        <w:rPr>
          <w:bCs/>
          <w:sz w:val="24"/>
          <w:szCs w:val="24"/>
        </w:rPr>
        <w:t xml:space="preserve"> </w:t>
      </w:r>
    </w:p>
    <w:p w14:paraId="5C113025" w14:textId="1FFA3D63" w:rsidR="00E667FE" w:rsidRDefault="00E667FE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Les décret et arrêté du 27 décembre 2019 ont défini </w:t>
      </w:r>
      <w:r w:rsidR="00493451">
        <w:rPr>
          <w:bCs/>
          <w:sz w:val="24"/>
          <w:szCs w:val="24"/>
        </w:rPr>
        <w:t>distances de sécurité (DSR)</w:t>
      </w:r>
      <w:r>
        <w:rPr>
          <w:bCs/>
          <w:sz w:val="24"/>
          <w:szCs w:val="24"/>
        </w:rPr>
        <w:t xml:space="preserve"> à respecter</w:t>
      </w:r>
      <w:r w:rsidR="00C4492D">
        <w:rPr>
          <w:bCs/>
          <w:sz w:val="24"/>
          <w:szCs w:val="24"/>
        </w:rPr>
        <w:t xml:space="preserve"> vis-à-vis des riverains</w:t>
      </w:r>
      <w:r>
        <w:rPr>
          <w:bCs/>
          <w:sz w:val="24"/>
          <w:szCs w:val="24"/>
        </w:rPr>
        <w:t xml:space="preserve"> en fonction de catégories de produit utilisées </w:t>
      </w:r>
      <w:r w:rsidR="00493451">
        <w:rPr>
          <w:bCs/>
          <w:sz w:val="24"/>
          <w:szCs w:val="24"/>
        </w:rPr>
        <w:t>(</w:t>
      </w:r>
      <w:proofErr w:type="spellStart"/>
      <w:r w:rsidR="00493451">
        <w:rPr>
          <w:bCs/>
          <w:sz w:val="24"/>
          <w:szCs w:val="24"/>
        </w:rPr>
        <w:t>cf</w:t>
      </w:r>
      <w:proofErr w:type="spellEnd"/>
      <w:r w:rsidR="00493451">
        <w:rPr>
          <w:bCs/>
          <w:sz w:val="24"/>
          <w:szCs w:val="24"/>
        </w:rPr>
        <w:t xml:space="preserve"> schéma </w:t>
      </w:r>
      <w:r w:rsidR="00F250A8">
        <w:rPr>
          <w:bCs/>
          <w:sz w:val="24"/>
          <w:szCs w:val="24"/>
        </w:rPr>
        <w:t xml:space="preserve"> en annexe</w:t>
      </w:r>
      <w:r w:rsidR="00493451">
        <w:rPr>
          <w:bCs/>
          <w:sz w:val="24"/>
          <w:szCs w:val="24"/>
        </w:rPr>
        <w:t>)</w:t>
      </w:r>
      <w:r w:rsidR="00F250A8">
        <w:rPr>
          <w:bCs/>
          <w:sz w:val="24"/>
          <w:szCs w:val="24"/>
        </w:rPr>
        <w:t>.</w:t>
      </w:r>
    </w:p>
    <w:p w14:paraId="409921A9" w14:textId="2445F1C4" w:rsidR="0082685E" w:rsidRDefault="00E667FE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7D0D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En limite de parc</w:t>
      </w:r>
      <w:r w:rsidR="0075029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lle pour les produits de biocontrôle</w:t>
      </w:r>
      <w:r w:rsidR="00663995">
        <w:rPr>
          <w:bCs/>
          <w:sz w:val="24"/>
          <w:szCs w:val="24"/>
        </w:rPr>
        <w:t xml:space="preserve"> (0m)</w:t>
      </w:r>
      <w:r w:rsidR="0075029A">
        <w:rPr>
          <w:bCs/>
          <w:sz w:val="24"/>
          <w:szCs w:val="24"/>
        </w:rPr>
        <w:t> </w:t>
      </w:r>
      <w:r w:rsidR="002B49DA">
        <w:rPr>
          <w:bCs/>
          <w:sz w:val="24"/>
          <w:szCs w:val="24"/>
        </w:rPr>
        <w:t xml:space="preserve">sauf si leurs conditions d’utilisation prévoient des distances </w:t>
      </w:r>
      <w:r w:rsidR="008E0BA0">
        <w:rPr>
          <w:bCs/>
          <w:sz w:val="24"/>
          <w:szCs w:val="24"/>
        </w:rPr>
        <w:t xml:space="preserve">de sécurité </w:t>
      </w:r>
      <w:r w:rsidR="002B49DA">
        <w:rPr>
          <w:bCs/>
          <w:sz w:val="24"/>
          <w:szCs w:val="24"/>
        </w:rPr>
        <w:t>supérieures</w:t>
      </w:r>
      <w:r w:rsidR="0075029A">
        <w:rPr>
          <w:bCs/>
          <w:sz w:val="24"/>
          <w:szCs w:val="24"/>
        </w:rPr>
        <w:t>;</w:t>
      </w:r>
    </w:p>
    <w:p w14:paraId="5E56D616" w14:textId="13571ED3" w:rsidR="0075029A" w:rsidRDefault="0075029A" w:rsidP="00E66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241C">
        <w:rPr>
          <w:sz w:val="24"/>
          <w:szCs w:val="24"/>
        </w:rPr>
        <w:t xml:space="preserve"> </w:t>
      </w:r>
      <w:r w:rsidR="00663995">
        <w:rPr>
          <w:sz w:val="24"/>
          <w:szCs w:val="24"/>
        </w:rPr>
        <w:t xml:space="preserve">A </w:t>
      </w:r>
      <w:r>
        <w:rPr>
          <w:sz w:val="24"/>
          <w:szCs w:val="24"/>
        </w:rPr>
        <w:t>10 m</w:t>
      </w:r>
      <w:r w:rsidR="004C7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0D68">
        <w:rPr>
          <w:sz w:val="24"/>
          <w:szCs w:val="24"/>
        </w:rPr>
        <w:t xml:space="preserve">des limites de la propriété </w:t>
      </w:r>
      <w:r>
        <w:rPr>
          <w:sz w:val="24"/>
          <w:szCs w:val="24"/>
        </w:rPr>
        <w:t>pour les produits conventionnels</w:t>
      </w:r>
      <w:r w:rsidR="002B49DA">
        <w:rPr>
          <w:sz w:val="24"/>
          <w:szCs w:val="24"/>
        </w:rPr>
        <w:t>. Cette distance peut être réduite e</w:t>
      </w:r>
      <w:r w:rsidR="002B49DA" w:rsidRPr="00094F45">
        <w:rPr>
          <w:sz w:val="24"/>
          <w:szCs w:val="24"/>
        </w:rPr>
        <w:t xml:space="preserve">ntre 3 à 5 m des limites de la propriété en cas d’utilisation de matériel </w:t>
      </w:r>
      <w:r w:rsidR="0054336D">
        <w:rPr>
          <w:sz w:val="24"/>
          <w:szCs w:val="24"/>
        </w:rPr>
        <w:t xml:space="preserve">de traitement </w:t>
      </w:r>
      <w:r w:rsidR="002B49DA" w:rsidRPr="00094F45">
        <w:rPr>
          <w:sz w:val="24"/>
          <w:szCs w:val="24"/>
        </w:rPr>
        <w:t>limitant les risques de dérive</w:t>
      </w:r>
      <w:r w:rsidR="00345E11">
        <w:rPr>
          <w:sz w:val="24"/>
          <w:szCs w:val="24"/>
        </w:rPr>
        <w:t xml:space="preserve"> (sauf si les conditions d’utilisation prévoient une distance de sécurité incompressible)</w:t>
      </w:r>
      <w:r w:rsidR="008E0BA0">
        <w:rPr>
          <w:sz w:val="24"/>
          <w:szCs w:val="24"/>
        </w:rPr>
        <w:t>;</w:t>
      </w:r>
    </w:p>
    <w:p w14:paraId="2D392C4A" w14:textId="4F29411E" w:rsidR="002B49DA" w:rsidRDefault="002B49DA" w:rsidP="00E66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0BA0">
        <w:rPr>
          <w:sz w:val="24"/>
          <w:szCs w:val="24"/>
        </w:rPr>
        <w:t>A</w:t>
      </w:r>
      <w:r>
        <w:rPr>
          <w:sz w:val="24"/>
          <w:szCs w:val="24"/>
        </w:rPr>
        <w:t xml:space="preserve"> 10 m. des limites de propriété</w:t>
      </w:r>
      <w:r w:rsidR="008E0BA0">
        <w:rPr>
          <w:sz w:val="24"/>
          <w:szCs w:val="24"/>
        </w:rPr>
        <w:t>, sans possibilité de réduire cette distance,</w:t>
      </w:r>
      <w:r>
        <w:rPr>
          <w:sz w:val="24"/>
          <w:szCs w:val="24"/>
        </w:rPr>
        <w:t xml:space="preserve"> si le produit contient </w:t>
      </w:r>
      <w:r w:rsidR="008E0BA0">
        <w:rPr>
          <w:sz w:val="24"/>
          <w:szCs w:val="24"/>
        </w:rPr>
        <w:t xml:space="preserve">des substances actives classées CMR 2 </w:t>
      </w:r>
      <w:r w:rsidR="008E0BA0">
        <w:t>(Cancérigènes, mutagènes, reprotoxiques potentielles).</w:t>
      </w:r>
    </w:p>
    <w:p w14:paraId="2552F86B" w14:textId="3DF5A210" w:rsidR="001260EB" w:rsidRDefault="0075029A" w:rsidP="00345E11">
      <w:pPr>
        <w:jc w:val="both"/>
      </w:pPr>
      <w:r>
        <w:rPr>
          <w:sz w:val="24"/>
          <w:szCs w:val="24"/>
        </w:rPr>
        <w:t xml:space="preserve">- </w:t>
      </w:r>
      <w:r w:rsidR="00663995">
        <w:rPr>
          <w:sz w:val="24"/>
          <w:szCs w:val="24"/>
        </w:rPr>
        <w:t xml:space="preserve">A </w:t>
      </w:r>
      <w:r>
        <w:rPr>
          <w:sz w:val="24"/>
          <w:szCs w:val="24"/>
        </w:rPr>
        <w:t>20 m</w:t>
      </w:r>
      <w:r w:rsidR="004C7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0D68">
        <w:rPr>
          <w:sz w:val="24"/>
          <w:szCs w:val="24"/>
        </w:rPr>
        <w:t xml:space="preserve">des limites de la propriété </w:t>
      </w:r>
      <w:r>
        <w:rPr>
          <w:sz w:val="24"/>
          <w:szCs w:val="24"/>
        </w:rPr>
        <w:t>pour les produits</w:t>
      </w:r>
      <w:r w:rsidR="002B49DA">
        <w:rPr>
          <w:sz w:val="24"/>
          <w:szCs w:val="24"/>
        </w:rPr>
        <w:t xml:space="preserve"> conti</w:t>
      </w:r>
      <w:r w:rsidR="008E0BA0">
        <w:rPr>
          <w:sz w:val="24"/>
          <w:szCs w:val="24"/>
        </w:rPr>
        <w:t>en</w:t>
      </w:r>
      <w:r w:rsidR="002B49DA">
        <w:rPr>
          <w:sz w:val="24"/>
          <w:szCs w:val="24"/>
        </w:rPr>
        <w:t>t des substances</w:t>
      </w:r>
      <w:r w:rsidR="00345E11">
        <w:rPr>
          <w:sz w:val="24"/>
          <w:szCs w:val="24"/>
        </w:rPr>
        <w:t xml:space="preserve"> actives</w:t>
      </w:r>
      <w:r w:rsidR="002B49DA">
        <w:rPr>
          <w:sz w:val="24"/>
          <w:szCs w:val="24"/>
        </w:rPr>
        <w:t xml:space="preserve"> classées</w:t>
      </w:r>
      <w:r>
        <w:rPr>
          <w:sz w:val="24"/>
          <w:szCs w:val="24"/>
        </w:rPr>
        <w:t xml:space="preserve"> CMR</w:t>
      </w:r>
      <w:r w:rsidR="00345E11">
        <w:rPr>
          <w:sz w:val="24"/>
          <w:szCs w:val="24"/>
        </w:rPr>
        <w:t xml:space="preserve"> </w:t>
      </w:r>
      <w:r w:rsidR="002B49DA">
        <w:rPr>
          <w:sz w:val="24"/>
          <w:szCs w:val="24"/>
        </w:rPr>
        <w:t>1</w:t>
      </w:r>
      <w:r>
        <w:rPr>
          <w:sz w:val="24"/>
          <w:szCs w:val="24"/>
        </w:rPr>
        <w:t xml:space="preserve"> (cancérigène mutagènes, reprotoxiques</w:t>
      </w:r>
      <w:r w:rsidR="008E0BA0">
        <w:rPr>
          <w:sz w:val="24"/>
          <w:szCs w:val="24"/>
        </w:rPr>
        <w:t xml:space="preserve"> avérées</w:t>
      </w:r>
      <w:r>
        <w:rPr>
          <w:sz w:val="24"/>
          <w:szCs w:val="24"/>
        </w:rPr>
        <w:t>) ;</w:t>
      </w:r>
      <w:r w:rsidR="00345E11">
        <w:rPr>
          <w:sz w:val="24"/>
          <w:szCs w:val="24"/>
        </w:rPr>
        <w:t xml:space="preserve"> </w:t>
      </w:r>
      <w:r w:rsidR="007D0D68">
        <w:t xml:space="preserve">Nb : </w:t>
      </w:r>
      <w:r w:rsidR="001260EB">
        <w:t>Il n’existe plus aujourd’hui de produits CMR avérés autorisés pour traiter la vigne, mais seulement des CMR potentiels.</w:t>
      </w:r>
    </w:p>
    <w:p w14:paraId="5620D32C" w14:textId="76FEAD43" w:rsidR="00AE6DEA" w:rsidRDefault="007D0D68" w:rsidP="00C20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- </w:t>
      </w:r>
      <w:r w:rsidR="00AE6DEA">
        <w:rPr>
          <w:b/>
          <w:sz w:val="28"/>
          <w:szCs w:val="28"/>
        </w:rPr>
        <w:t>Quelle est la politique de la filière viticole et agricole concernant les traitements ?</w:t>
      </w:r>
    </w:p>
    <w:p w14:paraId="458967D3" w14:textId="6EBED2B4" w:rsidR="00C263A0" w:rsidRDefault="00663523" w:rsidP="00C20820">
      <w:pPr>
        <w:jc w:val="both"/>
        <w:rPr>
          <w:bCs/>
          <w:sz w:val="24"/>
          <w:szCs w:val="24"/>
        </w:rPr>
      </w:pPr>
      <w:r w:rsidRPr="00663523">
        <w:rPr>
          <w:bCs/>
          <w:sz w:val="24"/>
          <w:szCs w:val="24"/>
        </w:rPr>
        <w:t xml:space="preserve">La viticulture girondine est engagée dans un processus d’amélioration </w:t>
      </w:r>
      <w:r w:rsidR="00663995">
        <w:rPr>
          <w:bCs/>
          <w:sz w:val="24"/>
          <w:szCs w:val="24"/>
        </w:rPr>
        <w:t xml:space="preserve">continue </w:t>
      </w:r>
      <w:r w:rsidRPr="00663523">
        <w:rPr>
          <w:bCs/>
          <w:sz w:val="24"/>
          <w:szCs w:val="24"/>
        </w:rPr>
        <w:t>de ses pratiques sur le long terme</w:t>
      </w:r>
      <w:r>
        <w:rPr>
          <w:bCs/>
          <w:sz w:val="24"/>
          <w:szCs w:val="24"/>
        </w:rPr>
        <w:t xml:space="preserve"> qui </w:t>
      </w:r>
      <w:r w:rsidR="00EC6CD8">
        <w:rPr>
          <w:bCs/>
          <w:sz w:val="24"/>
          <w:szCs w:val="24"/>
        </w:rPr>
        <w:t>passe</w:t>
      </w:r>
      <w:r w:rsidR="00A43F0F">
        <w:rPr>
          <w:bCs/>
          <w:sz w:val="24"/>
          <w:szCs w:val="24"/>
        </w:rPr>
        <w:t xml:space="preserve"> notamment</w:t>
      </w:r>
      <w:r>
        <w:rPr>
          <w:bCs/>
          <w:sz w:val="24"/>
          <w:szCs w:val="24"/>
        </w:rPr>
        <w:t xml:space="preserve"> </w:t>
      </w:r>
      <w:r w:rsidR="00EC6CD8">
        <w:rPr>
          <w:bCs/>
          <w:sz w:val="24"/>
          <w:szCs w:val="24"/>
        </w:rPr>
        <w:t xml:space="preserve">par </w:t>
      </w:r>
      <w:r>
        <w:rPr>
          <w:bCs/>
          <w:sz w:val="24"/>
          <w:szCs w:val="24"/>
        </w:rPr>
        <w:t>une réduction de l’usage des pesticides</w:t>
      </w:r>
      <w:r w:rsidR="00094F45">
        <w:rPr>
          <w:bCs/>
          <w:sz w:val="24"/>
          <w:szCs w:val="24"/>
        </w:rPr>
        <w:t xml:space="preserve"> </w:t>
      </w:r>
      <w:r w:rsidR="00C263A0">
        <w:rPr>
          <w:bCs/>
          <w:sz w:val="24"/>
          <w:szCs w:val="24"/>
        </w:rPr>
        <w:t>de synthèse et leur remplacement par des</w:t>
      </w:r>
      <w:r w:rsidR="00094F45">
        <w:rPr>
          <w:bCs/>
          <w:sz w:val="24"/>
          <w:szCs w:val="24"/>
        </w:rPr>
        <w:t xml:space="preserve"> produits à moindre impact sur l’environnement</w:t>
      </w:r>
      <w:r w:rsidRPr="00663523">
        <w:rPr>
          <w:bCs/>
          <w:sz w:val="24"/>
          <w:szCs w:val="24"/>
        </w:rPr>
        <w:t>.</w:t>
      </w:r>
      <w:r w:rsidR="00094F45">
        <w:rPr>
          <w:bCs/>
          <w:sz w:val="24"/>
          <w:szCs w:val="24"/>
        </w:rPr>
        <w:t xml:space="preserve"> </w:t>
      </w:r>
    </w:p>
    <w:p w14:paraId="686DE78E" w14:textId="77C5EA1E" w:rsidR="0082685E" w:rsidRDefault="0054336D" w:rsidP="008268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Quel que soit le produit utilisé, l</w:t>
      </w:r>
      <w:r w:rsidR="0082685E">
        <w:rPr>
          <w:bCs/>
          <w:sz w:val="24"/>
          <w:szCs w:val="24"/>
        </w:rPr>
        <w:t>e rythme de leur utilisation est étroitement lié aux conditions météorologiques au cours de la période de traitement.</w:t>
      </w:r>
    </w:p>
    <w:p w14:paraId="21F6745C" w14:textId="665DEB06" w:rsidR="0082685E" w:rsidRDefault="00DF0187" w:rsidP="001D1F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="0082685E" w:rsidRPr="0082685E">
        <w:rPr>
          <w:rFonts w:asciiTheme="minorHAnsi" w:hAnsiTheme="minorHAnsi"/>
          <w:b/>
          <w:bCs/>
        </w:rPr>
        <w:t xml:space="preserve">es ventes de produits </w:t>
      </w:r>
      <w:r>
        <w:rPr>
          <w:rFonts w:asciiTheme="minorHAnsi" w:hAnsiTheme="minorHAnsi"/>
          <w:b/>
          <w:bCs/>
        </w:rPr>
        <w:t>en nette baisse</w:t>
      </w:r>
    </w:p>
    <w:p w14:paraId="7042B344" w14:textId="2368896A" w:rsidR="00DF0187" w:rsidRPr="00DF0187" w:rsidRDefault="00DF0187" w:rsidP="001D1F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DF0187">
        <w:rPr>
          <w:rFonts w:asciiTheme="minorHAnsi" w:hAnsiTheme="minorHAnsi" w:cstheme="minorHAnsi"/>
        </w:rPr>
        <w:t>Les ventes de produits phytopharmaceutiques ont diminué de 16% en Gironde en 2021 malgré des conditions climatiques particulièrement pluvieuses au printemps.</w:t>
      </w:r>
    </w:p>
    <w:p w14:paraId="7DB00D12" w14:textId="75A0D6E5" w:rsidR="0082685E" w:rsidRDefault="002141AB" w:rsidP="001D1F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2021 </w:t>
      </w:r>
      <w:r w:rsidR="001D1FF1">
        <w:rPr>
          <w:rFonts w:asciiTheme="minorHAnsi" w:hAnsiTheme="minorHAnsi"/>
        </w:rPr>
        <w:t>la part des produits de biocontrôle</w:t>
      </w:r>
      <w:r w:rsidR="0082685E">
        <w:rPr>
          <w:rFonts w:asciiTheme="minorHAnsi" w:hAnsiTheme="minorHAnsi"/>
        </w:rPr>
        <w:t xml:space="preserve"> et utilisables en Agriculture Biologique</w:t>
      </w:r>
      <w:r w:rsidR="001D1FF1">
        <w:rPr>
          <w:rFonts w:asciiTheme="minorHAnsi" w:hAnsiTheme="minorHAnsi"/>
        </w:rPr>
        <w:t xml:space="preserve"> commercialisés est de </w:t>
      </w:r>
      <w:r>
        <w:rPr>
          <w:rFonts w:asciiTheme="minorHAnsi" w:hAnsiTheme="minorHAnsi"/>
        </w:rPr>
        <w:t xml:space="preserve">64 </w:t>
      </w:r>
      <w:r w:rsidR="001D1FF1">
        <w:rPr>
          <w:rFonts w:asciiTheme="minorHAnsi" w:hAnsiTheme="minorHAnsi"/>
        </w:rPr>
        <w:t>%</w:t>
      </w:r>
      <w:r>
        <w:rPr>
          <w:rFonts w:asciiTheme="minorHAnsi" w:hAnsiTheme="minorHAnsi"/>
        </w:rPr>
        <w:t>. C</w:t>
      </w:r>
      <w:r w:rsidR="001D1FF1">
        <w:rPr>
          <w:rFonts w:asciiTheme="minorHAnsi" w:hAnsiTheme="minorHAnsi"/>
        </w:rPr>
        <w:t xml:space="preserve">elle des produits </w:t>
      </w:r>
      <w:r>
        <w:rPr>
          <w:rFonts w:asciiTheme="minorHAnsi" w:hAnsiTheme="minorHAnsi"/>
        </w:rPr>
        <w:t xml:space="preserve">CMR, qui était de </w:t>
      </w:r>
      <w:r w:rsidR="001D1FF1">
        <w:rPr>
          <w:rFonts w:asciiTheme="minorHAnsi" w:hAnsiTheme="minorHAnsi"/>
        </w:rPr>
        <w:t>à 6%</w:t>
      </w:r>
      <w:r>
        <w:rPr>
          <w:rFonts w:asciiTheme="minorHAnsi" w:hAnsiTheme="minorHAnsi"/>
        </w:rPr>
        <w:t xml:space="preserve"> en 2020</w:t>
      </w:r>
      <w:r w:rsidR="001D1F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est en recul de 25% </w:t>
      </w:r>
      <w:r w:rsidR="001D1FF1">
        <w:rPr>
          <w:rFonts w:asciiTheme="minorHAnsi" w:hAnsiTheme="minorHAnsi"/>
        </w:rPr>
        <w:t>(</w:t>
      </w:r>
      <w:r w:rsidR="00277D5A" w:rsidRPr="00004741">
        <w:rPr>
          <w:rFonts w:asciiTheme="minorHAnsi" w:hAnsiTheme="minorHAnsi"/>
          <w:i/>
          <w:iCs/>
        </w:rPr>
        <w:t xml:space="preserve">quantités vendues - </w:t>
      </w:r>
      <w:r w:rsidR="001D1FF1" w:rsidRPr="00004741">
        <w:rPr>
          <w:rFonts w:asciiTheme="minorHAnsi" w:hAnsiTheme="minorHAnsi"/>
          <w:i/>
          <w:iCs/>
        </w:rPr>
        <w:t>source DRAAF</w:t>
      </w:r>
      <w:r w:rsidR="0082685E" w:rsidRPr="00004741">
        <w:rPr>
          <w:rFonts w:asciiTheme="minorHAnsi" w:hAnsiTheme="minorHAnsi"/>
          <w:i/>
          <w:iCs/>
        </w:rPr>
        <w:t xml:space="preserve"> </w:t>
      </w:r>
      <w:r w:rsidR="00277D5A" w:rsidRPr="00004741">
        <w:rPr>
          <w:rFonts w:asciiTheme="minorHAnsi" w:hAnsiTheme="minorHAnsi"/>
          <w:i/>
          <w:iCs/>
        </w:rPr>
        <w:t>-</w:t>
      </w:r>
      <w:r w:rsidR="0082685E" w:rsidRPr="00004741">
        <w:rPr>
          <w:rFonts w:asciiTheme="minorHAnsi" w:hAnsiTheme="minorHAnsi"/>
          <w:i/>
          <w:iCs/>
        </w:rPr>
        <w:t>Service Régional de l’Alimentation</w:t>
      </w:r>
      <w:r w:rsidR="001D1FF1" w:rsidRPr="00004741">
        <w:rPr>
          <w:rFonts w:asciiTheme="minorHAnsi" w:hAnsiTheme="minorHAnsi"/>
          <w:i/>
          <w:iCs/>
        </w:rPr>
        <w:t xml:space="preserve"> Nouvelle Aquitaine</w:t>
      </w:r>
      <w:r w:rsidR="001D1FF1">
        <w:rPr>
          <w:rFonts w:asciiTheme="minorHAnsi" w:hAnsiTheme="minorHAnsi"/>
        </w:rPr>
        <w:t>).</w:t>
      </w:r>
    </w:p>
    <w:p w14:paraId="72BB8673" w14:textId="77777777" w:rsidR="00345E11" w:rsidRDefault="00345E11" w:rsidP="001D1F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3363084D" w14:textId="19C94D19" w:rsidR="0075029A" w:rsidRDefault="00663523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Cette stratégie </w:t>
      </w:r>
      <w:r w:rsidRPr="00663523">
        <w:rPr>
          <w:bCs/>
          <w:sz w:val="24"/>
          <w:szCs w:val="24"/>
        </w:rPr>
        <w:t>s’appuie notamment sur l’incitation et l’accompagnement des viticulteur</w:t>
      </w:r>
      <w:r>
        <w:rPr>
          <w:bCs/>
          <w:sz w:val="24"/>
          <w:szCs w:val="24"/>
        </w:rPr>
        <w:t>s par les organisations professionnelles (CIVB, ODG, Chambre d’Agriculture)</w:t>
      </w:r>
      <w:r w:rsidRPr="00663523">
        <w:rPr>
          <w:bCs/>
          <w:sz w:val="24"/>
          <w:szCs w:val="24"/>
        </w:rPr>
        <w:t xml:space="preserve"> à s’engager dans </w:t>
      </w:r>
      <w:r w:rsidR="00EC6CD8">
        <w:rPr>
          <w:bCs/>
          <w:sz w:val="24"/>
          <w:szCs w:val="24"/>
        </w:rPr>
        <w:t>les</w:t>
      </w:r>
      <w:r w:rsidR="0075029A">
        <w:rPr>
          <w:bCs/>
          <w:sz w:val="24"/>
          <w:szCs w:val="24"/>
        </w:rPr>
        <w:t xml:space="preserve"> </w:t>
      </w:r>
      <w:r w:rsidRPr="00663523">
        <w:rPr>
          <w:bCs/>
          <w:sz w:val="24"/>
          <w:szCs w:val="24"/>
        </w:rPr>
        <w:t>certification</w:t>
      </w:r>
      <w:r w:rsidR="00EC6CD8">
        <w:rPr>
          <w:bCs/>
          <w:sz w:val="24"/>
          <w:szCs w:val="24"/>
        </w:rPr>
        <w:t>s</w:t>
      </w:r>
      <w:r w:rsidRPr="00663523">
        <w:rPr>
          <w:bCs/>
          <w:sz w:val="24"/>
          <w:szCs w:val="24"/>
        </w:rPr>
        <w:t xml:space="preserve"> environnementale</w:t>
      </w:r>
      <w:r w:rsidR="00EC6CD8">
        <w:rPr>
          <w:bCs/>
          <w:sz w:val="24"/>
          <w:szCs w:val="24"/>
        </w:rPr>
        <w:t>s</w:t>
      </w:r>
      <w:r w:rsidRPr="00663523">
        <w:rPr>
          <w:bCs/>
          <w:sz w:val="24"/>
          <w:szCs w:val="24"/>
        </w:rPr>
        <w:t xml:space="preserve"> (HVE,</w:t>
      </w:r>
      <w:r w:rsidR="00580F0B">
        <w:rPr>
          <w:bCs/>
          <w:sz w:val="24"/>
          <w:szCs w:val="24"/>
        </w:rPr>
        <w:t xml:space="preserve"> </w:t>
      </w:r>
      <w:r w:rsidRPr="00663523">
        <w:rPr>
          <w:bCs/>
          <w:sz w:val="24"/>
          <w:szCs w:val="24"/>
        </w:rPr>
        <w:t>Terra Vitis, Iso 140001</w:t>
      </w:r>
      <w:r w:rsidR="007B101F">
        <w:rPr>
          <w:bCs/>
          <w:sz w:val="24"/>
          <w:szCs w:val="24"/>
        </w:rPr>
        <w:t>)</w:t>
      </w:r>
      <w:r w:rsidRPr="00663523">
        <w:rPr>
          <w:bCs/>
          <w:sz w:val="24"/>
          <w:szCs w:val="24"/>
        </w:rPr>
        <w:t xml:space="preserve"> ou A</w:t>
      </w:r>
      <w:r w:rsidR="00C45DDB">
        <w:rPr>
          <w:bCs/>
          <w:sz w:val="24"/>
          <w:szCs w:val="24"/>
        </w:rPr>
        <w:t xml:space="preserve">griculture </w:t>
      </w:r>
      <w:r w:rsidRPr="00663523">
        <w:rPr>
          <w:bCs/>
          <w:sz w:val="24"/>
          <w:szCs w:val="24"/>
        </w:rPr>
        <w:t>B</w:t>
      </w:r>
      <w:r w:rsidR="00C45DDB">
        <w:rPr>
          <w:bCs/>
          <w:sz w:val="24"/>
          <w:szCs w:val="24"/>
        </w:rPr>
        <w:t>iologique</w:t>
      </w:r>
      <w:r w:rsidR="0075029A">
        <w:rPr>
          <w:bCs/>
          <w:sz w:val="24"/>
          <w:szCs w:val="24"/>
        </w:rPr>
        <w:t xml:space="preserve"> de leurs exploitations</w:t>
      </w:r>
      <w:r>
        <w:rPr>
          <w:bCs/>
          <w:sz w:val="24"/>
          <w:szCs w:val="24"/>
        </w:rPr>
        <w:t xml:space="preserve">. </w:t>
      </w:r>
    </w:p>
    <w:p w14:paraId="31FC5277" w14:textId="23277AEC" w:rsidR="00A42534" w:rsidRPr="00A42534" w:rsidRDefault="00A42534" w:rsidP="00A42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Bordeaux</w:t>
      </w:r>
      <w:r w:rsidRPr="00A42534">
        <w:rPr>
          <w:b/>
          <w:sz w:val="24"/>
          <w:szCs w:val="24"/>
        </w:rPr>
        <w:t>, p</w:t>
      </w:r>
      <w:r>
        <w:rPr>
          <w:b/>
          <w:sz w:val="24"/>
          <w:szCs w:val="24"/>
        </w:rPr>
        <w:t>remière région viticole d’AOC en Agriculture Biologique</w:t>
      </w:r>
    </w:p>
    <w:p w14:paraId="146463AC" w14:textId="609EF456" w:rsidR="00663523" w:rsidRDefault="00004741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Les</w:t>
      </w:r>
      <w:r w:rsidR="0097231B">
        <w:rPr>
          <w:bCs/>
          <w:sz w:val="24"/>
          <w:szCs w:val="24"/>
        </w:rPr>
        <w:t xml:space="preserve"> exploitations certifiées </w:t>
      </w:r>
      <w:r w:rsidR="00663523">
        <w:rPr>
          <w:bCs/>
          <w:sz w:val="24"/>
          <w:szCs w:val="24"/>
        </w:rPr>
        <w:t>représentent</w:t>
      </w:r>
      <w:r>
        <w:rPr>
          <w:bCs/>
          <w:sz w:val="24"/>
          <w:szCs w:val="24"/>
        </w:rPr>
        <w:t xml:space="preserve"> aujourd’hui plus de 70%</w:t>
      </w:r>
      <w:r w:rsidR="00663523">
        <w:rPr>
          <w:bCs/>
          <w:sz w:val="24"/>
          <w:szCs w:val="24"/>
        </w:rPr>
        <w:t xml:space="preserve"> des surfaces viticoles en production</w:t>
      </w:r>
      <w:r w:rsidR="00A42534">
        <w:rPr>
          <w:bCs/>
          <w:sz w:val="24"/>
          <w:szCs w:val="24"/>
        </w:rPr>
        <w:t xml:space="preserve"> (toutes certifications confondues)</w:t>
      </w:r>
      <w:r w:rsidR="00580F0B">
        <w:rPr>
          <w:bCs/>
          <w:sz w:val="24"/>
          <w:szCs w:val="24"/>
        </w:rPr>
        <w:t>, et ces chiffres sont en croissance continue</w:t>
      </w:r>
      <w:r w:rsidR="00663523">
        <w:rPr>
          <w:bCs/>
          <w:sz w:val="24"/>
          <w:szCs w:val="24"/>
        </w:rPr>
        <w:t xml:space="preserve">. </w:t>
      </w:r>
      <w:r w:rsidR="00663523" w:rsidRPr="00663523">
        <w:rPr>
          <w:bCs/>
          <w:sz w:val="24"/>
          <w:szCs w:val="24"/>
        </w:rPr>
        <w:t xml:space="preserve"> </w:t>
      </w:r>
    </w:p>
    <w:p w14:paraId="0C2B9DF8" w14:textId="7CC5AEB4" w:rsidR="0097231B" w:rsidRDefault="00004741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Ainsi l</w:t>
      </w:r>
      <w:r w:rsidR="0097231B">
        <w:rPr>
          <w:bCs/>
          <w:sz w:val="24"/>
          <w:szCs w:val="24"/>
        </w:rPr>
        <w:t xml:space="preserve">a Gironde est devenue en 2021 </w:t>
      </w:r>
      <w:r w:rsidR="009E743E">
        <w:rPr>
          <w:bCs/>
          <w:sz w:val="24"/>
          <w:szCs w:val="24"/>
        </w:rPr>
        <w:t>la première région d’AOC</w:t>
      </w:r>
      <w:r w:rsidR="0097231B">
        <w:rPr>
          <w:bCs/>
          <w:sz w:val="24"/>
          <w:szCs w:val="24"/>
        </w:rPr>
        <w:t xml:space="preserve"> pour les surfaces viticoles en Agriculture Biologique (</w:t>
      </w:r>
      <w:r w:rsidR="00A42534">
        <w:rPr>
          <w:bCs/>
          <w:sz w:val="24"/>
          <w:szCs w:val="24"/>
        </w:rPr>
        <w:t xml:space="preserve">exploitations certifiées </w:t>
      </w:r>
      <w:r w:rsidR="0097231B">
        <w:rPr>
          <w:bCs/>
          <w:sz w:val="24"/>
          <w:szCs w:val="24"/>
        </w:rPr>
        <w:t xml:space="preserve">ou en </w:t>
      </w:r>
      <w:r w:rsidR="00A42534">
        <w:rPr>
          <w:bCs/>
          <w:sz w:val="24"/>
          <w:szCs w:val="24"/>
        </w:rPr>
        <w:t>c</w:t>
      </w:r>
      <w:r w:rsidR="0097231B">
        <w:rPr>
          <w:bCs/>
          <w:sz w:val="24"/>
          <w:szCs w:val="24"/>
        </w:rPr>
        <w:t>onversion</w:t>
      </w:r>
      <w:r w:rsidR="009510BC">
        <w:rPr>
          <w:bCs/>
          <w:sz w:val="24"/>
          <w:szCs w:val="24"/>
        </w:rPr>
        <w:t xml:space="preserve"> en AB</w:t>
      </w:r>
      <w:r w:rsidR="0097231B">
        <w:rPr>
          <w:bCs/>
          <w:sz w:val="24"/>
          <w:szCs w:val="24"/>
        </w:rPr>
        <w:t>) avec p</w:t>
      </w:r>
      <w:r w:rsidR="00A42534">
        <w:rPr>
          <w:bCs/>
          <w:sz w:val="24"/>
          <w:szCs w:val="24"/>
        </w:rPr>
        <w:t>lus de 18</w:t>
      </w:r>
      <w:r w:rsidR="007B101F" w:rsidRPr="007B101F">
        <w:rPr>
          <w:bCs/>
          <w:sz w:val="24"/>
          <w:szCs w:val="24"/>
        </w:rPr>
        <w:t>%</w:t>
      </w:r>
      <w:r w:rsidR="0097231B" w:rsidRPr="007B101F">
        <w:rPr>
          <w:bCs/>
          <w:sz w:val="24"/>
          <w:szCs w:val="24"/>
        </w:rPr>
        <w:t>.</w:t>
      </w:r>
      <w:r w:rsidRPr="007B101F">
        <w:rPr>
          <w:bCs/>
          <w:sz w:val="24"/>
          <w:szCs w:val="24"/>
        </w:rPr>
        <w:t xml:space="preserve"> </w:t>
      </w:r>
    </w:p>
    <w:p w14:paraId="73B82C7C" w14:textId="3319A574" w:rsidR="0097231B" w:rsidRPr="0097231B" w:rsidRDefault="00C263A0" w:rsidP="00C208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7231B" w:rsidRPr="0097231B">
        <w:rPr>
          <w:b/>
          <w:sz w:val="24"/>
          <w:szCs w:val="24"/>
        </w:rPr>
        <w:t>’information des riverains et de</w:t>
      </w:r>
      <w:r w:rsidR="008B3692">
        <w:rPr>
          <w:b/>
          <w:sz w:val="24"/>
          <w:szCs w:val="24"/>
        </w:rPr>
        <w:t>s</w:t>
      </w:r>
      <w:r w:rsidR="0097231B" w:rsidRPr="0097231B">
        <w:rPr>
          <w:b/>
          <w:sz w:val="24"/>
          <w:szCs w:val="24"/>
        </w:rPr>
        <w:t xml:space="preserve"> personnes travaillant régulièrement à proximité des vignes</w:t>
      </w:r>
      <w:r w:rsidR="00A42534">
        <w:rPr>
          <w:b/>
          <w:sz w:val="24"/>
          <w:szCs w:val="24"/>
        </w:rPr>
        <w:t xml:space="preserve"> </w:t>
      </w:r>
    </w:p>
    <w:p w14:paraId="199319FD" w14:textId="718276D8" w:rsidR="00A42534" w:rsidRDefault="00663995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97231B">
        <w:rPr>
          <w:bCs/>
          <w:sz w:val="24"/>
          <w:szCs w:val="24"/>
        </w:rPr>
        <w:t xml:space="preserve">es viticulteurs </w:t>
      </w:r>
      <w:r w:rsidR="0055607A">
        <w:rPr>
          <w:bCs/>
          <w:sz w:val="24"/>
          <w:szCs w:val="24"/>
        </w:rPr>
        <w:t>ont l’obligation de</w:t>
      </w:r>
      <w:r w:rsidR="001260EB">
        <w:rPr>
          <w:bCs/>
          <w:sz w:val="24"/>
          <w:szCs w:val="24"/>
        </w:rPr>
        <w:t xml:space="preserve"> proposer aux riverains</w:t>
      </w:r>
      <w:r>
        <w:rPr>
          <w:bCs/>
          <w:sz w:val="24"/>
          <w:szCs w:val="24"/>
        </w:rPr>
        <w:t xml:space="preserve"> et personnes travaillant</w:t>
      </w:r>
      <w:r w:rsidR="0055607A">
        <w:rPr>
          <w:bCs/>
          <w:sz w:val="24"/>
          <w:szCs w:val="24"/>
        </w:rPr>
        <w:t xml:space="preserve"> régulièrement</w:t>
      </w:r>
      <w:r>
        <w:rPr>
          <w:bCs/>
          <w:sz w:val="24"/>
          <w:szCs w:val="24"/>
        </w:rPr>
        <w:t xml:space="preserve"> à proximité des vignes</w:t>
      </w:r>
      <w:r w:rsidR="001260EB">
        <w:rPr>
          <w:bCs/>
          <w:sz w:val="24"/>
          <w:szCs w:val="24"/>
        </w:rPr>
        <w:t xml:space="preserve"> </w:t>
      </w:r>
      <w:r w:rsidR="001260EB" w:rsidRPr="0055607A">
        <w:rPr>
          <w:bCs/>
          <w:sz w:val="24"/>
          <w:szCs w:val="24"/>
          <w:u w:val="single"/>
        </w:rPr>
        <w:t xml:space="preserve">qui </w:t>
      </w:r>
      <w:r w:rsidR="00C263A0" w:rsidRPr="0055607A">
        <w:rPr>
          <w:bCs/>
          <w:sz w:val="24"/>
          <w:szCs w:val="24"/>
          <w:u w:val="single"/>
        </w:rPr>
        <w:t>ont font la demande</w:t>
      </w:r>
      <w:r w:rsidR="001260EB">
        <w:rPr>
          <w:bCs/>
          <w:sz w:val="24"/>
          <w:szCs w:val="24"/>
        </w:rPr>
        <w:t xml:space="preserve"> de les informer avant les traitements</w:t>
      </w:r>
      <w:r w:rsidR="00C263A0">
        <w:rPr>
          <w:bCs/>
          <w:sz w:val="24"/>
          <w:szCs w:val="24"/>
        </w:rPr>
        <w:t xml:space="preserve"> phytosanitaires</w:t>
      </w:r>
      <w:r w:rsidR="001260E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DF0187">
        <w:rPr>
          <w:bCs/>
          <w:sz w:val="24"/>
          <w:szCs w:val="24"/>
        </w:rPr>
        <w:t>Cette information peut se faire par tou</w:t>
      </w:r>
      <w:r w:rsidR="00AC6A3F">
        <w:rPr>
          <w:bCs/>
          <w:sz w:val="24"/>
          <w:szCs w:val="24"/>
        </w:rPr>
        <w:t>s</w:t>
      </w:r>
      <w:r w:rsidR="00DF0187">
        <w:rPr>
          <w:bCs/>
          <w:sz w:val="24"/>
          <w:szCs w:val="24"/>
        </w:rPr>
        <w:t xml:space="preserve"> moyens.</w:t>
      </w:r>
    </w:p>
    <w:p w14:paraId="4B1A15A2" w14:textId="03704AE5" w:rsidR="00DF0187" w:rsidRDefault="00DF0187" w:rsidP="00C208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Dans la pratique on observe que moins de 50% des riverains concernés en font la demande.</w:t>
      </w:r>
    </w:p>
    <w:p w14:paraId="5F869861" w14:textId="4BA8D60C" w:rsidR="004F4D3D" w:rsidRPr="004F4D3D" w:rsidRDefault="004F4D3D" w:rsidP="0074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F4D3D">
        <w:rPr>
          <w:b/>
          <w:sz w:val="24"/>
          <w:szCs w:val="24"/>
        </w:rPr>
        <w:t>Une application pour prévenir les riverains : BVE33</w:t>
      </w:r>
    </w:p>
    <w:p w14:paraId="0DDF77C5" w14:textId="73AC6534" w:rsidR="0082685E" w:rsidRDefault="001260EB" w:rsidP="0074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Chambre d’Agriculture de la Gironde </w:t>
      </w:r>
      <w:r w:rsidR="007D0D68">
        <w:rPr>
          <w:bCs/>
          <w:sz w:val="24"/>
          <w:szCs w:val="24"/>
        </w:rPr>
        <w:t>et</w:t>
      </w:r>
      <w:r>
        <w:rPr>
          <w:bCs/>
          <w:sz w:val="24"/>
          <w:szCs w:val="24"/>
        </w:rPr>
        <w:t xml:space="preserve"> le </w:t>
      </w:r>
      <w:r w:rsidRPr="004F4D3D">
        <w:rPr>
          <w:bCs/>
          <w:sz w:val="24"/>
          <w:szCs w:val="24"/>
        </w:rPr>
        <w:t xml:space="preserve">CIVB </w:t>
      </w:r>
      <w:r w:rsidR="004F4D3D" w:rsidRPr="004F4D3D">
        <w:rPr>
          <w:bCs/>
          <w:sz w:val="24"/>
          <w:szCs w:val="24"/>
        </w:rPr>
        <w:t>ont mis</w:t>
      </w:r>
      <w:r w:rsidR="008442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à disposi</w:t>
      </w:r>
      <w:r w:rsidR="007D0D68">
        <w:rPr>
          <w:bCs/>
          <w:sz w:val="24"/>
          <w:szCs w:val="24"/>
        </w:rPr>
        <w:t xml:space="preserve">tion des riverains </w:t>
      </w:r>
      <w:r w:rsidR="00740040">
        <w:rPr>
          <w:bCs/>
          <w:sz w:val="24"/>
          <w:szCs w:val="24"/>
        </w:rPr>
        <w:t>et</w:t>
      </w:r>
      <w:r w:rsidR="000B630D">
        <w:rPr>
          <w:bCs/>
          <w:sz w:val="24"/>
          <w:szCs w:val="24"/>
        </w:rPr>
        <w:t xml:space="preserve"> du grand public </w:t>
      </w:r>
      <w:r w:rsidR="007D0D68">
        <w:rPr>
          <w:bCs/>
          <w:sz w:val="24"/>
          <w:szCs w:val="24"/>
        </w:rPr>
        <w:t>une application</w:t>
      </w:r>
      <w:r w:rsidR="004F4D3D">
        <w:rPr>
          <w:bCs/>
          <w:sz w:val="24"/>
          <w:szCs w:val="24"/>
        </w:rPr>
        <w:t xml:space="preserve"> gratuite, B</w:t>
      </w:r>
      <w:r w:rsidR="007D0D68">
        <w:rPr>
          <w:bCs/>
          <w:sz w:val="24"/>
          <w:szCs w:val="24"/>
        </w:rPr>
        <w:t>VE33</w:t>
      </w:r>
      <w:r w:rsidR="004F4D3D">
        <w:rPr>
          <w:bCs/>
          <w:sz w:val="24"/>
          <w:szCs w:val="24"/>
        </w:rPr>
        <w:t>,</w:t>
      </w:r>
      <w:r w:rsidR="007D0D68">
        <w:rPr>
          <w:bCs/>
          <w:sz w:val="24"/>
          <w:szCs w:val="24"/>
        </w:rPr>
        <w:t xml:space="preserve"> </w:t>
      </w:r>
      <w:r w:rsidR="00740040">
        <w:rPr>
          <w:bCs/>
          <w:sz w:val="24"/>
          <w:szCs w:val="24"/>
        </w:rPr>
        <w:t>qui leur</w:t>
      </w:r>
      <w:r w:rsidR="007D0D68">
        <w:rPr>
          <w:bCs/>
          <w:sz w:val="24"/>
          <w:szCs w:val="24"/>
        </w:rPr>
        <w:t xml:space="preserve"> permet d’être informés des périodes de traitements des parcelles voisines de leur habitation</w:t>
      </w:r>
      <w:r w:rsidR="004F4D3D">
        <w:rPr>
          <w:bCs/>
          <w:sz w:val="24"/>
          <w:szCs w:val="24"/>
        </w:rPr>
        <w:t xml:space="preserve"> ou de leur localisation</w:t>
      </w:r>
      <w:r w:rsidR="007D0D68">
        <w:rPr>
          <w:bCs/>
          <w:sz w:val="24"/>
          <w:szCs w:val="24"/>
        </w:rPr>
        <w:t>.</w:t>
      </w:r>
    </w:p>
    <w:p w14:paraId="1F3541FC" w14:textId="77777777" w:rsidR="00345E11" w:rsidRDefault="00345E11" w:rsidP="0074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</w:p>
    <w:p w14:paraId="53C8F8BD" w14:textId="59311C31" w:rsidR="00663995" w:rsidRDefault="00663995" w:rsidP="00C20820">
      <w:pPr>
        <w:jc w:val="both"/>
        <w:rPr>
          <w:iCs/>
          <w:sz w:val="24"/>
          <w:szCs w:val="24"/>
        </w:rPr>
      </w:pPr>
      <w:r w:rsidRPr="00663995">
        <w:rPr>
          <w:iCs/>
          <w:sz w:val="24"/>
          <w:szCs w:val="24"/>
        </w:rPr>
        <w:t>Il est important de différencier les traitements phytosanitaire</w:t>
      </w:r>
      <w:r>
        <w:rPr>
          <w:iCs/>
          <w:sz w:val="24"/>
          <w:szCs w:val="24"/>
        </w:rPr>
        <w:t>s</w:t>
      </w:r>
      <w:r w:rsidRPr="00663995">
        <w:rPr>
          <w:iCs/>
          <w:sz w:val="24"/>
          <w:szCs w:val="24"/>
        </w:rPr>
        <w:t xml:space="preserve"> d</w:t>
      </w:r>
      <w:r w:rsidR="00493451">
        <w:rPr>
          <w:iCs/>
          <w:sz w:val="24"/>
          <w:szCs w:val="24"/>
        </w:rPr>
        <w:t>es travaux d’</w:t>
      </w:r>
      <w:r w:rsidRPr="00663995">
        <w:rPr>
          <w:iCs/>
          <w:sz w:val="24"/>
          <w:szCs w:val="24"/>
        </w:rPr>
        <w:t>entretien des sols</w:t>
      </w:r>
      <w:r>
        <w:rPr>
          <w:iCs/>
          <w:sz w:val="24"/>
          <w:szCs w:val="24"/>
        </w:rPr>
        <w:t>, qui ne f</w:t>
      </w:r>
      <w:r w:rsidR="00493451">
        <w:rPr>
          <w:iCs/>
          <w:sz w:val="24"/>
          <w:szCs w:val="24"/>
        </w:rPr>
        <w:t>on</w:t>
      </w:r>
      <w:r>
        <w:rPr>
          <w:iCs/>
          <w:sz w:val="24"/>
          <w:szCs w:val="24"/>
        </w:rPr>
        <w:t xml:space="preserve">t pas l’objet </w:t>
      </w:r>
      <w:r w:rsidR="00C263A0">
        <w:rPr>
          <w:iCs/>
          <w:sz w:val="24"/>
          <w:szCs w:val="24"/>
        </w:rPr>
        <w:t xml:space="preserve">d’obligation </w:t>
      </w:r>
      <w:r>
        <w:rPr>
          <w:iCs/>
          <w:sz w:val="24"/>
          <w:szCs w:val="24"/>
        </w:rPr>
        <w:t>d’information</w:t>
      </w:r>
      <w:r w:rsidR="00C263A0">
        <w:rPr>
          <w:iCs/>
          <w:sz w:val="24"/>
          <w:szCs w:val="24"/>
        </w:rPr>
        <w:t xml:space="preserve"> des riverains</w:t>
      </w:r>
      <w:r>
        <w:rPr>
          <w:iCs/>
          <w:sz w:val="24"/>
          <w:szCs w:val="24"/>
        </w:rPr>
        <w:t>.</w:t>
      </w:r>
    </w:p>
    <w:p w14:paraId="68A8EF9F" w14:textId="3AF9514A" w:rsidR="00663995" w:rsidRDefault="00663995" w:rsidP="00C20820">
      <w:pPr>
        <w:jc w:val="both"/>
        <w:rPr>
          <w:b/>
          <w:bCs/>
          <w:iCs/>
          <w:sz w:val="28"/>
          <w:szCs w:val="28"/>
        </w:rPr>
      </w:pPr>
      <w:r>
        <w:rPr>
          <w:iCs/>
          <w:sz w:val="24"/>
          <w:szCs w:val="24"/>
        </w:rPr>
        <w:t xml:space="preserve">L’abandon progressif des herbicides </w:t>
      </w:r>
      <w:r w:rsidR="00C263A0">
        <w:rPr>
          <w:iCs/>
          <w:sz w:val="24"/>
          <w:szCs w:val="24"/>
        </w:rPr>
        <w:t>nécessite davantage de passage</w:t>
      </w:r>
      <w:r w:rsidR="009510BC">
        <w:rPr>
          <w:iCs/>
          <w:sz w:val="24"/>
          <w:szCs w:val="24"/>
        </w:rPr>
        <w:t>s</w:t>
      </w:r>
      <w:r w:rsidR="00C263A0">
        <w:rPr>
          <w:iCs/>
          <w:sz w:val="24"/>
          <w:szCs w:val="24"/>
        </w:rPr>
        <w:t xml:space="preserve"> dans la vigne pour entretenir les sols </w:t>
      </w:r>
      <w:r w:rsidR="009510BC">
        <w:rPr>
          <w:iCs/>
          <w:sz w:val="24"/>
          <w:szCs w:val="24"/>
        </w:rPr>
        <w:t xml:space="preserve">(labours, tonte, semis d’engrais verts ...) </w:t>
      </w:r>
      <w:r w:rsidR="00C263A0">
        <w:rPr>
          <w:iCs/>
          <w:sz w:val="24"/>
          <w:szCs w:val="24"/>
        </w:rPr>
        <w:t xml:space="preserve">ce qui peut occasionner </w:t>
      </w:r>
      <w:r w:rsidR="00DF0187">
        <w:rPr>
          <w:iCs/>
          <w:sz w:val="24"/>
          <w:szCs w:val="24"/>
        </w:rPr>
        <w:t xml:space="preserve">un accroissement </w:t>
      </w:r>
      <w:r w:rsidR="00C263A0">
        <w:rPr>
          <w:iCs/>
          <w:sz w:val="24"/>
          <w:szCs w:val="24"/>
        </w:rPr>
        <w:t>des nuisances sonores.</w:t>
      </w:r>
    </w:p>
    <w:p w14:paraId="77741FE3" w14:textId="733DDBCA" w:rsidR="00AE6DEA" w:rsidRDefault="007D0D68" w:rsidP="00C2082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IV - </w:t>
      </w:r>
      <w:r w:rsidR="00580F0B">
        <w:rPr>
          <w:b/>
          <w:bCs/>
          <w:iCs/>
          <w:sz w:val="28"/>
          <w:szCs w:val="28"/>
        </w:rPr>
        <w:t>C</w:t>
      </w:r>
      <w:r w:rsidR="00AE6DEA" w:rsidRPr="00AE6DEA">
        <w:rPr>
          <w:b/>
          <w:bCs/>
          <w:iCs/>
          <w:sz w:val="28"/>
          <w:szCs w:val="28"/>
        </w:rPr>
        <w:t xml:space="preserve">omment </w:t>
      </w:r>
      <w:r w:rsidR="00AE6DEA">
        <w:rPr>
          <w:b/>
          <w:bCs/>
          <w:iCs/>
          <w:sz w:val="28"/>
          <w:szCs w:val="28"/>
        </w:rPr>
        <w:t>g</w:t>
      </w:r>
      <w:r w:rsidR="00AE6DEA" w:rsidRPr="00AE6DEA">
        <w:rPr>
          <w:b/>
          <w:bCs/>
          <w:iCs/>
          <w:sz w:val="28"/>
          <w:szCs w:val="28"/>
        </w:rPr>
        <w:t xml:space="preserve">érer les situations de </w:t>
      </w:r>
      <w:r w:rsidR="00580F0B">
        <w:rPr>
          <w:b/>
          <w:bCs/>
          <w:iCs/>
          <w:sz w:val="28"/>
          <w:szCs w:val="28"/>
        </w:rPr>
        <w:t>différend</w:t>
      </w:r>
      <w:r w:rsidR="00AE6DEA" w:rsidRPr="00AE6DEA">
        <w:rPr>
          <w:b/>
          <w:bCs/>
          <w:iCs/>
          <w:sz w:val="28"/>
          <w:szCs w:val="28"/>
        </w:rPr>
        <w:t xml:space="preserve"> entre riverain</w:t>
      </w:r>
      <w:r>
        <w:rPr>
          <w:b/>
          <w:bCs/>
          <w:iCs/>
          <w:sz w:val="28"/>
          <w:szCs w:val="28"/>
        </w:rPr>
        <w:t>s</w:t>
      </w:r>
      <w:r w:rsidR="00AE6DEA" w:rsidRPr="00AE6DEA">
        <w:rPr>
          <w:b/>
          <w:bCs/>
          <w:iCs/>
          <w:sz w:val="28"/>
          <w:szCs w:val="28"/>
        </w:rPr>
        <w:t xml:space="preserve"> et viticulteurs ?</w:t>
      </w:r>
    </w:p>
    <w:p w14:paraId="53003C47" w14:textId="4D5B22E2" w:rsidR="009510BC" w:rsidRPr="009510BC" w:rsidRDefault="009510BC" w:rsidP="00580F0B">
      <w:pPr>
        <w:jc w:val="both"/>
        <w:rPr>
          <w:b/>
          <w:bCs/>
          <w:iCs/>
          <w:sz w:val="24"/>
          <w:szCs w:val="24"/>
        </w:rPr>
      </w:pPr>
      <w:r w:rsidRPr="009510BC">
        <w:rPr>
          <w:b/>
          <w:bCs/>
          <w:iCs/>
          <w:sz w:val="24"/>
          <w:szCs w:val="24"/>
        </w:rPr>
        <w:t>Les recommandations pratiques</w:t>
      </w:r>
    </w:p>
    <w:p w14:paraId="34B19A62" w14:textId="552D9ED9" w:rsidR="00BD57C8" w:rsidRPr="00BD57C8" w:rsidRDefault="00BD57C8" w:rsidP="00580F0B">
      <w:pPr>
        <w:jc w:val="both"/>
        <w:rPr>
          <w:iCs/>
          <w:sz w:val="24"/>
          <w:szCs w:val="24"/>
        </w:rPr>
      </w:pPr>
      <w:r w:rsidRPr="00BD57C8">
        <w:rPr>
          <w:iCs/>
          <w:sz w:val="24"/>
          <w:szCs w:val="24"/>
        </w:rPr>
        <w:t xml:space="preserve">Les organisations professionnelles recommandent </w:t>
      </w:r>
      <w:r w:rsidR="00663523">
        <w:rPr>
          <w:iCs/>
          <w:sz w:val="24"/>
          <w:szCs w:val="24"/>
        </w:rPr>
        <w:t>aux viticulteurs</w:t>
      </w:r>
      <w:r w:rsidR="003E3840">
        <w:rPr>
          <w:iCs/>
          <w:sz w:val="24"/>
          <w:szCs w:val="24"/>
        </w:rPr>
        <w:t xml:space="preserve"> et à leurs salariés</w:t>
      </w:r>
      <w:r w:rsidR="00663523">
        <w:rPr>
          <w:iCs/>
          <w:sz w:val="24"/>
          <w:szCs w:val="24"/>
        </w:rPr>
        <w:t xml:space="preserve"> </w:t>
      </w:r>
      <w:r w:rsidRPr="00BD57C8">
        <w:rPr>
          <w:iCs/>
          <w:sz w:val="24"/>
          <w:szCs w:val="24"/>
        </w:rPr>
        <w:t xml:space="preserve">en cas de tensions liées </w:t>
      </w:r>
      <w:r w:rsidR="008E0BA0">
        <w:rPr>
          <w:iCs/>
          <w:sz w:val="24"/>
          <w:szCs w:val="24"/>
        </w:rPr>
        <w:t>à la mise en œuvre des</w:t>
      </w:r>
      <w:r w:rsidRPr="00BD57C8">
        <w:rPr>
          <w:iCs/>
          <w:sz w:val="24"/>
          <w:szCs w:val="24"/>
        </w:rPr>
        <w:t xml:space="preserve"> traitements phytosanitaires</w:t>
      </w:r>
      <w:r w:rsidR="00580F0B">
        <w:rPr>
          <w:iCs/>
          <w:sz w:val="24"/>
          <w:szCs w:val="24"/>
        </w:rPr>
        <w:t>,</w:t>
      </w:r>
      <w:r w:rsidRPr="00BD57C8">
        <w:rPr>
          <w:iCs/>
          <w:sz w:val="24"/>
          <w:szCs w:val="24"/>
        </w:rPr>
        <w:t xml:space="preserve"> ou plus globalement aux travaux agricoles (travail du sol, épamprage, … )</w:t>
      </w:r>
      <w:r w:rsidR="00580F0B">
        <w:rPr>
          <w:iCs/>
          <w:sz w:val="24"/>
          <w:szCs w:val="24"/>
        </w:rPr>
        <w:t> :</w:t>
      </w:r>
    </w:p>
    <w:p w14:paraId="571AB771" w14:textId="387B8389" w:rsidR="00C20820" w:rsidRPr="00671105" w:rsidRDefault="00663523" w:rsidP="00580F0B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71105">
        <w:rPr>
          <w:bCs/>
          <w:sz w:val="24"/>
          <w:szCs w:val="24"/>
        </w:rPr>
        <w:t>De g</w:t>
      </w:r>
      <w:r w:rsidR="00C20820" w:rsidRPr="00671105">
        <w:rPr>
          <w:bCs/>
          <w:sz w:val="24"/>
          <w:szCs w:val="24"/>
        </w:rPr>
        <w:t>arde</w:t>
      </w:r>
      <w:r w:rsidRPr="00671105">
        <w:rPr>
          <w:bCs/>
          <w:sz w:val="24"/>
          <w:szCs w:val="24"/>
        </w:rPr>
        <w:t>r</w:t>
      </w:r>
      <w:r w:rsidR="00C20820" w:rsidRPr="00671105">
        <w:rPr>
          <w:bCs/>
          <w:sz w:val="24"/>
          <w:szCs w:val="24"/>
        </w:rPr>
        <w:t xml:space="preserve"> </w:t>
      </w:r>
      <w:r w:rsidRPr="00671105">
        <w:rPr>
          <w:bCs/>
          <w:sz w:val="24"/>
          <w:szCs w:val="24"/>
        </w:rPr>
        <w:t>leur</w:t>
      </w:r>
      <w:r w:rsidR="00C20820" w:rsidRPr="00671105">
        <w:rPr>
          <w:bCs/>
          <w:sz w:val="24"/>
          <w:szCs w:val="24"/>
        </w:rPr>
        <w:t xml:space="preserve"> calme en toutes circonstances. </w:t>
      </w:r>
    </w:p>
    <w:p w14:paraId="36FC416B" w14:textId="1DBFB52C" w:rsidR="00C20820" w:rsidRPr="00671105" w:rsidRDefault="00663523" w:rsidP="00580F0B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71105">
        <w:rPr>
          <w:bCs/>
          <w:sz w:val="24"/>
          <w:szCs w:val="24"/>
        </w:rPr>
        <w:t xml:space="preserve">De ne pas répondre </w:t>
      </w:r>
      <w:r w:rsidR="00C20820" w:rsidRPr="00671105">
        <w:rPr>
          <w:bCs/>
          <w:sz w:val="24"/>
          <w:szCs w:val="24"/>
        </w:rPr>
        <w:t xml:space="preserve">aux </w:t>
      </w:r>
      <w:r w:rsidR="008E0BA0">
        <w:rPr>
          <w:bCs/>
          <w:sz w:val="24"/>
          <w:szCs w:val="24"/>
        </w:rPr>
        <w:t xml:space="preserve">éventuelles </w:t>
      </w:r>
      <w:r w:rsidR="00C20820" w:rsidRPr="00671105">
        <w:rPr>
          <w:bCs/>
          <w:sz w:val="24"/>
          <w:szCs w:val="24"/>
        </w:rPr>
        <w:t xml:space="preserve">provocations. </w:t>
      </w:r>
    </w:p>
    <w:p w14:paraId="7AF94F61" w14:textId="6BC5DBBD" w:rsidR="00C20820" w:rsidRDefault="00663523" w:rsidP="00580F0B">
      <w:pPr>
        <w:pStyle w:val="Paragraphedeliste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71105">
        <w:rPr>
          <w:bCs/>
          <w:sz w:val="24"/>
          <w:szCs w:val="24"/>
        </w:rPr>
        <w:t xml:space="preserve">De contacter </w:t>
      </w:r>
      <w:r w:rsidR="00C20820" w:rsidRPr="00671105">
        <w:rPr>
          <w:bCs/>
          <w:sz w:val="24"/>
          <w:szCs w:val="24"/>
        </w:rPr>
        <w:t xml:space="preserve">sans attendre un responsable de </w:t>
      </w:r>
      <w:r w:rsidR="00580F0B">
        <w:rPr>
          <w:bCs/>
          <w:sz w:val="24"/>
          <w:szCs w:val="24"/>
        </w:rPr>
        <w:t>l</w:t>
      </w:r>
      <w:r w:rsidR="009510BC">
        <w:rPr>
          <w:bCs/>
          <w:sz w:val="24"/>
          <w:szCs w:val="24"/>
        </w:rPr>
        <w:t xml:space="preserve">eur </w:t>
      </w:r>
      <w:r w:rsidR="00C20820" w:rsidRPr="00671105">
        <w:rPr>
          <w:bCs/>
          <w:sz w:val="24"/>
          <w:szCs w:val="24"/>
        </w:rPr>
        <w:t>ODG</w:t>
      </w:r>
      <w:r w:rsidR="00E667FE">
        <w:rPr>
          <w:bCs/>
          <w:sz w:val="24"/>
          <w:szCs w:val="24"/>
        </w:rPr>
        <w:t xml:space="preserve"> (</w:t>
      </w:r>
      <w:proofErr w:type="spellStart"/>
      <w:r w:rsidR="00E667FE" w:rsidRPr="009510BC">
        <w:rPr>
          <w:bCs/>
          <w:i/>
          <w:iCs/>
          <w:sz w:val="24"/>
          <w:szCs w:val="24"/>
        </w:rPr>
        <w:t>cf</w:t>
      </w:r>
      <w:proofErr w:type="spellEnd"/>
      <w:r w:rsidR="00E667FE" w:rsidRPr="009510BC">
        <w:rPr>
          <w:bCs/>
          <w:i/>
          <w:iCs/>
          <w:sz w:val="24"/>
          <w:szCs w:val="24"/>
        </w:rPr>
        <w:t xml:space="preserve"> liste jointe</w:t>
      </w:r>
      <w:r w:rsidR="00E667FE">
        <w:rPr>
          <w:bCs/>
          <w:sz w:val="24"/>
          <w:szCs w:val="24"/>
        </w:rPr>
        <w:t>)</w:t>
      </w:r>
      <w:r w:rsidR="00157EFA" w:rsidRPr="00671105">
        <w:rPr>
          <w:bCs/>
          <w:sz w:val="24"/>
          <w:szCs w:val="24"/>
        </w:rPr>
        <w:t xml:space="preserve"> et d’</w:t>
      </w:r>
      <w:r w:rsidR="00E667FE">
        <w:rPr>
          <w:bCs/>
          <w:sz w:val="24"/>
          <w:szCs w:val="24"/>
        </w:rPr>
        <w:t>i</w:t>
      </w:r>
      <w:r w:rsidR="00C20820" w:rsidRPr="00671105">
        <w:rPr>
          <w:bCs/>
          <w:sz w:val="24"/>
          <w:szCs w:val="24"/>
        </w:rPr>
        <w:t>nforme</w:t>
      </w:r>
      <w:r w:rsidR="00157EFA" w:rsidRPr="00671105">
        <w:rPr>
          <w:bCs/>
          <w:sz w:val="24"/>
          <w:szCs w:val="24"/>
        </w:rPr>
        <w:t>r</w:t>
      </w:r>
      <w:r w:rsidR="00C20820" w:rsidRPr="00671105">
        <w:rPr>
          <w:bCs/>
          <w:sz w:val="24"/>
          <w:szCs w:val="24"/>
        </w:rPr>
        <w:t xml:space="preserve"> le maire </w:t>
      </w:r>
      <w:r w:rsidR="00671105">
        <w:rPr>
          <w:bCs/>
          <w:sz w:val="24"/>
          <w:szCs w:val="24"/>
        </w:rPr>
        <w:t xml:space="preserve">de la commune </w:t>
      </w:r>
      <w:r w:rsidR="00C20820" w:rsidRPr="00671105">
        <w:rPr>
          <w:bCs/>
          <w:sz w:val="24"/>
          <w:szCs w:val="24"/>
        </w:rPr>
        <w:t xml:space="preserve">de la situation afin qu’il </w:t>
      </w:r>
      <w:r w:rsidR="00580F0B">
        <w:rPr>
          <w:bCs/>
          <w:sz w:val="24"/>
          <w:szCs w:val="24"/>
        </w:rPr>
        <w:t xml:space="preserve">puisse </w:t>
      </w:r>
      <w:r w:rsidR="00C20820" w:rsidRPr="00671105">
        <w:rPr>
          <w:bCs/>
          <w:sz w:val="24"/>
          <w:szCs w:val="24"/>
        </w:rPr>
        <w:t>organise</w:t>
      </w:r>
      <w:r w:rsidR="00580F0B">
        <w:rPr>
          <w:bCs/>
          <w:sz w:val="24"/>
          <w:szCs w:val="24"/>
        </w:rPr>
        <w:t>r</w:t>
      </w:r>
      <w:r w:rsidR="00C20820" w:rsidRPr="00671105">
        <w:rPr>
          <w:bCs/>
          <w:sz w:val="24"/>
          <w:szCs w:val="24"/>
        </w:rPr>
        <w:t xml:space="preserve"> une</w:t>
      </w:r>
      <w:r w:rsidR="00E667FE">
        <w:rPr>
          <w:bCs/>
          <w:sz w:val="24"/>
          <w:szCs w:val="24"/>
        </w:rPr>
        <w:t xml:space="preserve"> réunion de</w:t>
      </w:r>
      <w:r w:rsidR="00C20820" w:rsidRPr="00671105">
        <w:rPr>
          <w:bCs/>
          <w:sz w:val="24"/>
          <w:szCs w:val="24"/>
        </w:rPr>
        <w:t xml:space="preserve"> conciliation.</w:t>
      </w:r>
    </w:p>
    <w:p w14:paraId="1863B792" w14:textId="47BFCE5B" w:rsidR="00493451" w:rsidRDefault="00671105" w:rsidP="00580F0B">
      <w:pPr>
        <w:jc w:val="both"/>
        <w:rPr>
          <w:bCs/>
          <w:sz w:val="24"/>
          <w:szCs w:val="24"/>
        </w:rPr>
      </w:pPr>
      <w:r w:rsidRPr="00A43F0F">
        <w:rPr>
          <w:bCs/>
          <w:sz w:val="24"/>
          <w:szCs w:val="24"/>
        </w:rPr>
        <w:t xml:space="preserve">L’expérience des dernières années a montré que la quasi-totalité des différends </w:t>
      </w:r>
      <w:r w:rsidR="00A43F0F">
        <w:rPr>
          <w:bCs/>
          <w:sz w:val="24"/>
          <w:szCs w:val="24"/>
        </w:rPr>
        <w:t xml:space="preserve">ont </w:t>
      </w:r>
      <w:r w:rsidRPr="00A43F0F">
        <w:rPr>
          <w:bCs/>
          <w:sz w:val="24"/>
          <w:szCs w:val="24"/>
        </w:rPr>
        <w:t>trouv</w:t>
      </w:r>
      <w:r w:rsidR="00A43F0F">
        <w:rPr>
          <w:bCs/>
          <w:sz w:val="24"/>
          <w:szCs w:val="24"/>
        </w:rPr>
        <w:t>é</w:t>
      </w:r>
      <w:r w:rsidRPr="00A43F0F">
        <w:rPr>
          <w:bCs/>
          <w:sz w:val="24"/>
          <w:szCs w:val="24"/>
        </w:rPr>
        <w:t xml:space="preserve"> une issue positive en appliquant cette méthode</w:t>
      </w:r>
      <w:r w:rsidR="00E667FE" w:rsidRPr="00A43F0F">
        <w:rPr>
          <w:bCs/>
          <w:sz w:val="24"/>
          <w:szCs w:val="24"/>
        </w:rPr>
        <w:t xml:space="preserve"> </w:t>
      </w:r>
      <w:r w:rsidR="00580F0B" w:rsidRPr="00A43F0F">
        <w:rPr>
          <w:bCs/>
          <w:sz w:val="24"/>
          <w:szCs w:val="24"/>
        </w:rPr>
        <w:t>(dans bon nombre de cas</w:t>
      </w:r>
      <w:r w:rsidR="004C7321">
        <w:rPr>
          <w:bCs/>
          <w:sz w:val="24"/>
          <w:szCs w:val="24"/>
        </w:rPr>
        <w:t>,</w:t>
      </w:r>
      <w:r w:rsidR="00580F0B" w:rsidRPr="00A43F0F">
        <w:rPr>
          <w:bCs/>
          <w:sz w:val="24"/>
          <w:szCs w:val="24"/>
        </w:rPr>
        <w:t xml:space="preserve"> ces différends étaient liés à un contexte</w:t>
      </w:r>
      <w:r w:rsidR="00A43F0F">
        <w:rPr>
          <w:bCs/>
          <w:sz w:val="24"/>
          <w:szCs w:val="24"/>
        </w:rPr>
        <w:t xml:space="preserve"> </w:t>
      </w:r>
      <w:r w:rsidR="00580F0B" w:rsidRPr="00A43F0F">
        <w:rPr>
          <w:bCs/>
          <w:sz w:val="24"/>
          <w:szCs w:val="24"/>
        </w:rPr>
        <w:t>local</w:t>
      </w:r>
      <w:r w:rsidR="009510BC">
        <w:rPr>
          <w:bCs/>
          <w:sz w:val="24"/>
          <w:szCs w:val="24"/>
        </w:rPr>
        <w:t xml:space="preserve"> préexistant</w:t>
      </w:r>
      <w:r w:rsidR="00580F0B" w:rsidRPr="00A43F0F">
        <w:rPr>
          <w:bCs/>
          <w:sz w:val="24"/>
          <w:szCs w:val="24"/>
        </w:rPr>
        <w:t xml:space="preserve"> et non aux traitements </w:t>
      </w:r>
      <w:r w:rsidR="00A43F0F">
        <w:rPr>
          <w:bCs/>
          <w:sz w:val="24"/>
          <w:szCs w:val="24"/>
        </w:rPr>
        <w:t>eux-mêmes</w:t>
      </w:r>
      <w:r w:rsidR="00580F0B" w:rsidRPr="00A43F0F">
        <w:rPr>
          <w:bCs/>
          <w:sz w:val="24"/>
          <w:szCs w:val="24"/>
        </w:rPr>
        <w:t>)</w:t>
      </w:r>
      <w:r w:rsidR="00E667FE" w:rsidRPr="00A43F0F">
        <w:rPr>
          <w:bCs/>
          <w:sz w:val="24"/>
          <w:szCs w:val="24"/>
        </w:rPr>
        <w:t>.</w:t>
      </w:r>
    </w:p>
    <w:p w14:paraId="262FF0FF" w14:textId="43B08EE5" w:rsidR="00493451" w:rsidRDefault="00493451" w:rsidP="00580F0B">
      <w:pPr>
        <w:jc w:val="both"/>
        <w:rPr>
          <w:bCs/>
          <w:sz w:val="24"/>
          <w:szCs w:val="24"/>
        </w:rPr>
      </w:pPr>
    </w:p>
    <w:p w14:paraId="7F586B94" w14:textId="77777777" w:rsidR="00493451" w:rsidRPr="00A43F0F" w:rsidRDefault="00493451" w:rsidP="00580F0B">
      <w:pPr>
        <w:jc w:val="both"/>
        <w:rPr>
          <w:bCs/>
          <w:sz w:val="24"/>
          <w:szCs w:val="24"/>
        </w:rPr>
      </w:pPr>
    </w:p>
    <w:p w14:paraId="496735D9" w14:textId="77777777" w:rsidR="00C20820" w:rsidRDefault="00C20820" w:rsidP="00580F0B">
      <w:pPr>
        <w:jc w:val="both"/>
        <w:rPr>
          <w:i/>
          <w:sz w:val="24"/>
          <w:szCs w:val="24"/>
        </w:rPr>
      </w:pPr>
    </w:p>
    <w:sectPr w:rsidR="00C208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8720" w14:textId="77777777" w:rsidR="00B8667D" w:rsidRDefault="00B8667D" w:rsidP="00493451">
      <w:pPr>
        <w:spacing w:after="0" w:line="240" w:lineRule="auto"/>
      </w:pPr>
      <w:r>
        <w:separator/>
      </w:r>
    </w:p>
  </w:endnote>
  <w:endnote w:type="continuationSeparator" w:id="0">
    <w:p w14:paraId="422F09EA" w14:textId="77777777" w:rsidR="00B8667D" w:rsidRDefault="00B8667D" w:rsidP="0049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329041"/>
      <w:docPartObj>
        <w:docPartGallery w:val="Page Numbers (Bottom of Page)"/>
        <w:docPartUnique/>
      </w:docPartObj>
    </w:sdtPr>
    <w:sdtEndPr/>
    <w:sdtContent>
      <w:p w14:paraId="291853CD" w14:textId="130DFC62" w:rsidR="00493451" w:rsidRDefault="004934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24F0E" w14:textId="77777777" w:rsidR="00493451" w:rsidRDefault="004934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6802" w14:textId="77777777" w:rsidR="00B8667D" w:rsidRDefault="00B8667D" w:rsidP="00493451">
      <w:pPr>
        <w:spacing w:after="0" w:line="240" w:lineRule="auto"/>
      </w:pPr>
      <w:r>
        <w:separator/>
      </w:r>
    </w:p>
  </w:footnote>
  <w:footnote w:type="continuationSeparator" w:id="0">
    <w:p w14:paraId="79B9C302" w14:textId="77777777" w:rsidR="00B8667D" w:rsidRDefault="00B8667D" w:rsidP="0049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ECD"/>
    <w:multiLevelType w:val="hybridMultilevel"/>
    <w:tmpl w:val="FB045A0A"/>
    <w:lvl w:ilvl="0" w:tplc="2FC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12F46"/>
    <w:multiLevelType w:val="hybridMultilevel"/>
    <w:tmpl w:val="38F0B9D8"/>
    <w:lvl w:ilvl="0" w:tplc="7E448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84607">
    <w:abstractNumId w:val="0"/>
  </w:num>
  <w:num w:numId="2" w16cid:durableId="149857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5B"/>
    <w:rsid w:val="00004741"/>
    <w:rsid w:val="00094F45"/>
    <w:rsid w:val="000B630D"/>
    <w:rsid w:val="001260EB"/>
    <w:rsid w:val="00157EFA"/>
    <w:rsid w:val="001A48B7"/>
    <w:rsid w:val="001B1626"/>
    <w:rsid w:val="001B525B"/>
    <w:rsid w:val="001C66FC"/>
    <w:rsid w:val="001D1FF1"/>
    <w:rsid w:val="001D4C71"/>
    <w:rsid w:val="002141AB"/>
    <w:rsid w:val="00277D5A"/>
    <w:rsid w:val="002A438C"/>
    <w:rsid w:val="002B49DA"/>
    <w:rsid w:val="0031459B"/>
    <w:rsid w:val="003212F9"/>
    <w:rsid w:val="00345E11"/>
    <w:rsid w:val="003E3840"/>
    <w:rsid w:val="0041241C"/>
    <w:rsid w:val="00493451"/>
    <w:rsid w:val="004B673A"/>
    <w:rsid w:val="004C7321"/>
    <w:rsid w:val="004F4D3D"/>
    <w:rsid w:val="005328BB"/>
    <w:rsid w:val="0054336D"/>
    <w:rsid w:val="0055607A"/>
    <w:rsid w:val="00580F0B"/>
    <w:rsid w:val="00584D5D"/>
    <w:rsid w:val="00593802"/>
    <w:rsid w:val="00610650"/>
    <w:rsid w:val="00624FA3"/>
    <w:rsid w:val="00663523"/>
    <w:rsid w:val="00663995"/>
    <w:rsid w:val="006673EA"/>
    <w:rsid w:val="00671105"/>
    <w:rsid w:val="006A3FE3"/>
    <w:rsid w:val="006B1837"/>
    <w:rsid w:val="006C4D83"/>
    <w:rsid w:val="00700988"/>
    <w:rsid w:val="00740040"/>
    <w:rsid w:val="0075029A"/>
    <w:rsid w:val="00756DB1"/>
    <w:rsid w:val="007B101F"/>
    <w:rsid w:val="007D0D68"/>
    <w:rsid w:val="0082685E"/>
    <w:rsid w:val="00843000"/>
    <w:rsid w:val="00844224"/>
    <w:rsid w:val="008A7D5A"/>
    <w:rsid w:val="008B3692"/>
    <w:rsid w:val="008C5121"/>
    <w:rsid w:val="008E0BA0"/>
    <w:rsid w:val="008F7B39"/>
    <w:rsid w:val="009510BC"/>
    <w:rsid w:val="009540F9"/>
    <w:rsid w:val="0097231B"/>
    <w:rsid w:val="00984F30"/>
    <w:rsid w:val="009E743E"/>
    <w:rsid w:val="00A00D04"/>
    <w:rsid w:val="00A317DC"/>
    <w:rsid w:val="00A42534"/>
    <w:rsid w:val="00A43F0F"/>
    <w:rsid w:val="00A81305"/>
    <w:rsid w:val="00A84435"/>
    <w:rsid w:val="00AB3776"/>
    <w:rsid w:val="00AC6A3F"/>
    <w:rsid w:val="00AE6DEA"/>
    <w:rsid w:val="00B8667D"/>
    <w:rsid w:val="00B92656"/>
    <w:rsid w:val="00BC719D"/>
    <w:rsid w:val="00BD57C8"/>
    <w:rsid w:val="00BF3D67"/>
    <w:rsid w:val="00C20820"/>
    <w:rsid w:val="00C263A0"/>
    <w:rsid w:val="00C4492D"/>
    <w:rsid w:val="00C45DDB"/>
    <w:rsid w:val="00C74FE4"/>
    <w:rsid w:val="00D84F7F"/>
    <w:rsid w:val="00DF0187"/>
    <w:rsid w:val="00E35E78"/>
    <w:rsid w:val="00E36ADD"/>
    <w:rsid w:val="00E633A9"/>
    <w:rsid w:val="00E667FE"/>
    <w:rsid w:val="00EB5C71"/>
    <w:rsid w:val="00EC6CD8"/>
    <w:rsid w:val="00F250A8"/>
    <w:rsid w:val="00F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8C1E"/>
  <w15:chartTrackingRefBased/>
  <w15:docId w15:val="{AD1CEDC7-31F7-4981-838D-01545296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8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451"/>
  </w:style>
  <w:style w:type="paragraph" w:styleId="Pieddepage">
    <w:name w:val="footer"/>
    <w:basedOn w:val="Normal"/>
    <w:link w:val="PieddepageCar"/>
    <w:uiPriority w:val="99"/>
    <w:unhideWhenUsed/>
    <w:rsid w:val="0049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AE90-EB71-4B4D-BF56-7744C6B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 Goaster</dc:creator>
  <cp:keywords/>
  <dc:description/>
  <cp:lastModifiedBy>Florence Rondeau</cp:lastModifiedBy>
  <cp:revision>3</cp:revision>
  <cp:lastPrinted>2021-03-04T16:51:00Z</cp:lastPrinted>
  <dcterms:created xsi:type="dcterms:W3CDTF">2023-04-27T06:46:00Z</dcterms:created>
  <dcterms:modified xsi:type="dcterms:W3CDTF">2023-04-27T06:55:00Z</dcterms:modified>
</cp:coreProperties>
</file>